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58" w:rsidRPr="003D51D0" w:rsidRDefault="005841A1" w:rsidP="00795F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Каранайаульская</w:t>
      </w:r>
      <w:proofErr w:type="spellEnd"/>
      <w:r w:rsidR="00795F58" w:rsidRPr="003D51D0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95F58" w:rsidRPr="003D51D0" w:rsidRDefault="00795F58" w:rsidP="00795F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1D0">
        <w:rPr>
          <w:rFonts w:ascii="Times New Roman" w:hAnsi="Times New Roman" w:cs="Times New Roman"/>
          <w:sz w:val="24"/>
          <w:szCs w:val="24"/>
        </w:rPr>
        <w:t>ПРИКАЗ</w:t>
      </w:r>
    </w:p>
    <w:p w:rsidR="00795F58" w:rsidRPr="003D51D0" w:rsidRDefault="00C95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03 июня</w:t>
      </w:r>
      <w:r w:rsidR="00193A32">
        <w:rPr>
          <w:rFonts w:ascii="Times New Roman" w:hAnsi="Times New Roman" w:cs="Times New Roman"/>
          <w:sz w:val="24"/>
          <w:szCs w:val="24"/>
        </w:rPr>
        <w:t xml:space="preserve"> 2017</w:t>
      </w:r>
      <w:r w:rsidR="00795F58" w:rsidRPr="003D51D0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32BE2">
        <w:rPr>
          <w:rFonts w:ascii="Times New Roman" w:hAnsi="Times New Roman" w:cs="Times New Roman"/>
          <w:sz w:val="24"/>
          <w:szCs w:val="24"/>
        </w:rPr>
        <w:t>14</w:t>
      </w:r>
      <w:r w:rsidR="005841A1">
        <w:rPr>
          <w:rFonts w:ascii="Times New Roman" w:hAnsi="Times New Roman" w:cs="Times New Roman"/>
          <w:sz w:val="24"/>
          <w:szCs w:val="24"/>
        </w:rPr>
        <w:t xml:space="preserve"> </w:t>
      </w:r>
      <w:r w:rsidR="00795F58" w:rsidRPr="003D5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F58" w:rsidRPr="003D51D0" w:rsidRDefault="00795F58">
      <w:pPr>
        <w:rPr>
          <w:rFonts w:ascii="Times New Roman" w:hAnsi="Times New Roman" w:cs="Times New Roman"/>
          <w:sz w:val="24"/>
          <w:szCs w:val="24"/>
        </w:rPr>
      </w:pPr>
      <w:r w:rsidRPr="003D51D0">
        <w:rPr>
          <w:rFonts w:ascii="Times New Roman" w:hAnsi="Times New Roman" w:cs="Times New Roman"/>
          <w:sz w:val="24"/>
          <w:szCs w:val="24"/>
        </w:rPr>
        <w:t>«О создании рабочей группы для осуществления мероприятий по профилактике коррупции»</w:t>
      </w:r>
    </w:p>
    <w:p w:rsidR="00795F58" w:rsidRPr="003D51D0" w:rsidRDefault="00795F58" w:rsidP="00795F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51D0">
        <w:rPr>
          <w:rFonts w:ascii="Times New Roman" w:hAnsi="Times New Roman" w:cs="Times New Roman"/>
          <w:sz w:val="24"/>
          <w:szCs w:val="24"/>
        </w:rPr>
        <w:t xml:space="preserve"> В целях реализации Федерального закона от 25 декабря 2008 г. № 273-Ф3 «О противодействии коррупции», Указа Президента Российской Федерации от 19 мая 2008 г. № 460 «О мерах по противодействию коррупции», в соответствии с пла</w:t>
      </w:r>
      <w:r w:rsidR="00193A32">
        <w:rPr>
          <w:rFonts w:ascii="Times New Roman" w:hAnsi="Times New Roman" w:cs="Times New Roman"/>
          <w:sz w:val="24"/>
          <w:szCs w:val="24"/>
        </w:rPr>
        <w:t>ном мероприятий МКОУ «</w:t>
      </w:r>
      <w:proofErr w:type="spellStart"/>
      <w:r w:rsidR="00193A32">
        <w:rPr>
          <w:rFonts w:ascii="Times New Roman" w:hAnsi="Times New Roman" w:cs="Times New Roman"/>
          <w:sz w:val="24"/>
          <w:szCs w:val="24"/>
        </w:rPr>
        <w:t>Каранайаульская</w:t>
      </w:r>
      <w:proofErr w:type="spellEnd"/>
      <w:r w:rsidRPr="003D51D0">
        <w:rPr>
          <w:rFonts w:ascii="Times New Roman" w:hAnsi="Times New Roman" w:cs="Times New Roman"/>
          <w:sz w:val="24"/>
          <w:szCs w:val="24"/>
        </w:rPr>
        <w:t xml:space="preserve">  СОШ»  по п</w:t>
      </w:r>
      <w:r w:rsidR="00193A32">
        <w:rPr>
          <w:rFonts w:ascii="Times New Roman" w:hAnsi="Times New Roman" w:cs="Times New Roman"/>
          <w:sz w:val="24"/>
          <w:szCs w:val="24"/>
        </w:rPr>
        <w:t>ротиводействию коррупции на 2017/ 2018</w:t>
      </w:r>
      <w:r w:rsidRPr="003D51D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95F58" w:rsidRPr="003D51D0" w:rsidRDefault="00795F58">
      <w:pPr>
        <w:rPr>
          <w:rFonts w:ascii="Times New Roman" w:hAnsi="Times New Roman" w:cs="Times New Roman"/>
          <w:sz w:val="24"/>
          <w:szCs w:val="24"/>
        </w:rPr>
      </w:pPr>
      <w:r w:rsidRPr="003D51D0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795F58" w:rsidRPr="003D51D0" w:rsidRDefault="00795F58">
      <w:pPr>
        <w:rPr>
          <w:rFonts w:ascii="Times New Roman" w:hAnsi="Times New Roman" w:cs="Times New Roman"/>
          <w:sz w:val="24"/>
          <w:szCs w:val="24"/>
        </w:rPr>
      </w:pPr>
      <w:r w:rsidRPr="003D51D0">
        <w:rPr>
          <w:rFonts w:ascii="Times New Roman" w:hAnsi="Times New Roman" w:cs="Times New Roman"/>
          <w:sz w:val="24"/>
          <w:szCs w:val="24"/>
        </w:rPr>
        <w:t>1. Создать рабочую группу для осуществления мероприятий п</w:t>
      </w:r>
      <w:r w:rsidR="00193A32">
        <w:rPr>
          <w:rFonts w:ascii="Times New Roman" w:hAnsi="Times New Roman" w:cs="Times New Roman"/>
          <w:sz w:val="24"/>
          <w:szCs w:val="24"/>
        </w:rPr>
        <w:t>о профи</w:t>
      </w:r>
      <w:r w:rsidR="00A82E47">
        <w:rPr>
          <w:rFonts w:ascii="Times New Roman" w:hAnsi="Times New Roman" w:cs="Times New Roman"/>
          <w:sz w:val="24"/>
          <w:szCs w:val="24"/>
        </w:rPr>
        <w:t xml:space="preserve">лактике коррупции </w:t>
      </w:r>
      <w:r w:rsidRPr="003D51D0">
        <w:rPr>
          <w:rFonts w:ascii="Times New Roman" w:hAnsi="Times New Roman" w:cs="Times New Roman"/>
          <w:sz w:val="24"/>
          <w:szCs w:val="24"/>
        </w:rPr>
        <w:t>в следующем составе: Руков</w:t>
      </w:r>
      <w:r w:rsidR="00193A32">
        <w:rPr>
          <w:rFonts w:ascii="Times New Roman" w:hAnsi="Times New Roman" w:cs="Times New Roman"/>
          <w:sz w:val="24"/>
          <w:szCs w:val="24"/>
        </w:rPr>
        <w:t>одитель рабочей группы - Абдуллаев А.А</w:t>
      </w:r>
      <w:r w:rsidRPr="003D51D0">
        <w:rPr>
          <w:rFonts w:ascii="Times New Roman" w:hAnsi="Times New Roman" w:cs="Times New Roman"/>
          <w:sz w:val="24"/>
          <w:szCs w:val="24"/>
        </w:rPr>
        <w:t xml:space="preserve">., преподаватель ОБЖ Секретарь - </w:t>
      </w:r>
      <w:proofErr w:type="spellStart"/>
      <w:r w:rsidR="00193A32">
        <w:rPr>
          <w:rFonts w:ascii="Times New Roman" w:hAnsi="Times New Roman" w:cs="Times New Roman"/>
          <w:sz w:val="24"/>
          <w:szCs w:val="24"/>
        </w:rPr>
        <w:t>Кубатова</w:t>
      </w:r>
      <w:proofErr w:type="spellEnd"/>
      <w:r w:rsidR="00193A32">
        <w:rPr>
          <w:rFonts w:ascii="Times New Roman" w:hAnsi="Times New Roman" w:cs="Times New Roman"/>
          <w:sz w:val="24"/>
          <w:szCs w:val="24"/>
        </w:rPr>
        <w:t xml:space="preserve"> И.</w:t>
      </w:r>
      <w:proofErr w:type="gramStart"/>
      <w:r w:rsidR="00193A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51D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51D0">
        <w:rPr>
          <w:rFonts w:ascii="Times New Roman" w:hAnsi="Times New Roman" w:cs="Times New Roman"/>
          <w:sz w:val="24"/>
          <w:szCs w:val="24"/>
        </w:rPr>
        <w:t>заместитель</w:t>
      </w:r>
      <w:proofErr w:type="gramEnd"/>
      <w:r w:rsidRPr="003D51D0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 w:rsidR="003D51D0">
        <w:rPr>
          <w:rFonts w:ascii="Times New Roman" w:hAnsi="Times New Roman" w:cs="Times New Roman"/>
          <w:sz w:val="24"/>
          <w:szCs w:val="24"/>
        </w:rPr>
        <w:t>.</w:t>
      </w:r>
      <w:r w:rsidR="00193A32">
        <w:rPr>
          <w:rFonts w:ascii="Times New Roman" w:hAnsi="Times New Roman" w:cs="Times New Roman"/>
          <w:sz w:val="24"/>
          <w:szCs w:val="24"/>
        </w:rPr>
        <w:t xml:space="preserve"> Члены рабочей группы: Алиева А.А.,</w:t>
      </w:r>
      <w:r w:rsidR="00C95B77">
        <w:rPr>
          <w:rFonts w:ascii="Times New Roman" w:hAnsi="Times New Roman" w:cs="Times New Roman"/>
          <w:sz w:val="24"/>
          <w:szCs w:val="24"/>
        </w:rPr>
        <w:t xml:space="preserve"> заместитель по ВР,  </w:t>
      </w:r>
      <w:proofErr w:type="spellStart"/>
      <w:r w:rsidR="00C95B77">
        <w:rPr>
          <w:rFonts w:ascii="Times New Roman" w:hAnsi="Times New Roman" w:cs="Times New Roman"/>
          <w:sz w:val="24"/>
          <w:szCs w:val="24"/>
        </w:rPr>
        <w:t>Ипиева</w:t>
      </w:r>
      <w:proofErr w:type="spellEnd"/>
      <w:r w:rsidR="00C95B77">
        <w:rPr>
          <w:rFonts w:ascii="Times New Roman" w:hAnsi="Times New Roman" w:cs="Times New Roman"/>
          <w:sz w:val="24"/>
          <w:szCs w:val="24"/>
        </w:rPr>
        <w:t xml:space="preserve"> И.Т. – учитель математики и информатики, Кадырова П.А., - учитель физики.</w:t>
      </w:r>
    </w:p>
    <w:p w:rsidR="00795F58" w:rsidRPr="003D51D0" w:rsidRDefault="00795F58">
      <w:pPr>
        <w:rPr>
          <w:rFonts w:ascii="Times New Roman" w:hAnsi="Times New Roman" w:cs="Times New Roman"/>
          <w:sz w:val="24"/>
          <w:szCs w:val="24"/>
        </w:rPr>
      </w:pPr>
      <w:r w:rsidRPr="003D51D0">
        <w:rPr>
          <w:rFonts w:ascii="Times New Roman" w:hAnsi="Times New Roman" w:cs="Times New Roman"/>
          <w:sz w:val="24"/>
          <w:szCs w:val="24"/>
        </w:rPr>
        <w:t>2. Утвердить регламент рабочей группы для осуществления мероприятий п</w:t>
      </w:r>
      <w:r w:rsidR="00193A32">
        <w:rPr>
          <w:rFonts w:ascii="Times New Roman" w:hAnsi="Times New Roman" w:cs="Times New Roman"/>
          <w:sz w:val="24"/>
          <w:szCs w:val="24"/>
        </w:rPr>
        <w:t>о профилактике коррупции на 2017 - 2018</w:t>
      </w:r>
      <w:r w:rsidRPr="003D51D0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C70962" w:rsidRPr="003D51D0" w:rsidRDefault="00795F58">
      <w:pPr>
        <w:rPr>
          <w:rFonts w:ascii="Times New Roman" w:hAnsi="Times New Roman" w:cs="Times New Roman"/>
          <w:sz w:val="24"/>
          <w:szCs w:val="24"/>
        </w:rPr>
      </w:pPr>
      <w:r w:rsidRPr="003D51D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D51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51D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D51D0" w:rsidRDefault="003D51D0">
      <w:pPr>
        <w:rPr>
          <w:rFonts w:ascii="Times New Roman" w:hAnsi="Times New Roman" w:cs="Times New Roman"/>
          <w:sz w:val="24"/>
          <w:szCs w:val="24"/>
        </w:rPr>
      </w:pPr>
    </w:p>
    <w:p w:rsidR="00E72509" w:rsidRDefault="00E72509">
      <w:pPr>
        <w:rPr>
          <w:rFonts w:ascii="Times New Roman" w:hAnsi="Times New Roman" w:cs="Times New Roman"/>
          <w:sz w:val="24"/>
          <w:szCs w:val="24"/>
        </w:rPr>
      </w:pPr>
    </w:p>
    <w:p w:rsidR="00E72509" w:rsidRDefault="0019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E725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E078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0787" w:rsidRPr="00DE0787">
        <w:rPr>
          <w:rFonts w:ascii="Times New Roman" w:hAnsi="Times New Roman" w:cs="Times New Roman"/>
          <w:sz w:val="24"/>
          <w:szCs w:val="24"/>
        </w:rPr>
        <w:t>Камалов</w:t>
      </w:r>
      <w:r w:rsidR="00DE0787">
        <w:rPr>
          <w:rFonts w:ascii="Times New Roman" w:hAnsi="Times New Roman" w:cs="Times New Roman"/>
          <w:sz w:val="24"/>
          <w:szCs w:val="24"/>
        </w:rPr>
        <w:t xml:space="preserve"> К.М</w:t>
      </w:r>
      <w:r w:rsidR="00E72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193A32" w:rsidRDefault="00193A32">
      <w:pPr>
        <w:rPr>
          <w:rFonts w:ascii="Times New Roman" w:hAnsi="Times New Roman" w:cs="Times New Roman"/>
          <w:sz w:val="24"/>
          <w:szCs w:val="24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2D07EE" w:rsidRPr="002D07EE" w:rsidRDefault="002D07EE" w:rsidP="002D07EE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D0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Кодекс этики и служебного поведения педагогических работников</w:t>
      </w:r>
    </w:p>
    <w:p w:rsidR="002D07EE" w:rsidRPr="002D07EE" w:rsidRDefault="00193A32" w:rsidP="002D07EE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Каранайаульская</w:t>
      </w:r>
      <w:proofErr w:type="spellEnd"/>
      <w:r w:rsidR="002D07EE" w:rsidRPr="002D07EE">
        <w:rPr>
          <w:rFonts w:ascii="Times New Roman" w:hAnsi="Times New Roman" w:cs="Times New Roman"/>
          <w:b/>
          <w:bCs/>
          <w:sz w:val="24"/>
          <w:szCs w:val="24"/>
        </w:rPr>
        <w:t xml:space="preserve"> СОШ»  МР «</w:t>
      </w:r>
      <w:proofErr w:type="spellStart"/>
      <w:r w:rsidR="002D07EE" w:rsidRPr="002D07EE">
        <w:rPr>
          <w:rFonts w:ascii="Times New Roman" w:hAnsi="Times New Roman" w:cs="Times New Roman"/>
          <w:b/>
          <w:bCs/>
          <w:sz w:val="24"/>
          <w:szCs w:val="24"/>
        </w:rPr>
        <w:t>Каякентский</w:t>
      </w:r>
      <w:proofErr w:type="spellEnd"/>
      <w:r w:rsidR="002D07EE" w:rsidRPr="002D07EE">
        <w:rPr>
          <w:rFonts w:ascii="Times New Roman" w:hAnsi="Times New Roman" w:cs="Times New Roman"/>
          <w:b/>
          <w:bCs/>
          <w:sz w:val="24"/>
          <w:szCs w:val="24"/>
        </w:rPr>
        <w:t xml:space="preserve"> район»</w:t>
      </w:r>
    </w:p>
    <w:p w:rsidR="002D07EE" w:rsidRPr="002D07EE" w:rsidRDefault="002D07EE" w:rsidP="002D07EE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59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465"/>
      </w:tblGrid>
      <w:tr w:rsidR="002D07EE" w:rsidRPr="002D07EE" w:rsidTr="002D07EE">
        <w:trPr>
          <w:tblCellSpacing w:w="0" w:type="dxa"/>
        </w:trPr>
        <w:tc>
          <w:tcPr>
            <w:tcW w:w="5000" w:type="pct"/>
            <w:vAlign w:val="center"/>
          </w:tcPr>
          <w:p w:rsidR="002D07EE" w:rsidRPr="002D07EE" w:rsidRDefault="002D07EE">
            <w:pPr>
              <w:spacing w:after="0" w:line="240" w:lineRule="auto"/>
              <w:jc w:val="right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ОБЩИЕ ПОЛОЖЕНИЯ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 Данный Кодекс этики и служебного поведения педагогических работников МКОУ «</w:t>
            </w:r>
            <w:proofErr w:type="spellStart"/>
            <w:r w:rsidR="00193A32">
              <w:rPr>
                <w:rFonts w:ascii="Times New Roman" w:hAnsi="Times New Roman" w:cs="Times New Roman"/>
                <w:sz w:val="24"/>
                <w:szCs w:val="24"/>
              </w:rPr>
              <w:t>Каранайаульская</w:t>
            </w:r>
            <w:proofErr w:type="spell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СОШ» МР «</w:t>
            </w:r>
            <w:proofErr w:type="spell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район»  (далее – Кодекс) – документ, разработанный с целью создания корпоративной культуры в школе, улучшения имиджа учреждения, оптимизации взаимодействия с внешней средой и внутри нашей школы, совершенствования управленческой структуры, т.е. обеспечения устойчивого развития в условиях современных перемен.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Кодекс – это свод основных морально-этических норм и правил социального поведения, следуя которым мы укрепляем высокую репутацию школы, 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поддерживая ее авторитет и продолжаем</w:t>
            </w:r>
            <w:proofErr w:type="gram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предшествующих поколений учителей и учеников.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 и заботливое отношения друг к другу и к окружающим, аспекты сотрудничества и ответственности за функционирование школы.</w:t>
            </w:r>
            <w:proofErr w:type="gramEnd"/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4. Школа обязана создать необходимые условия для полной реализации положений Кодекса.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5. Изменения и дополнения в Кодекс могут вноситься по 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инициативе</w:t>
            </w:r>
            <w:proofErr w:type="gram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как отдельных практических педагогов, так и иных служб (Совета ОУ, Администрации) образовательного учреждения; изменения и дополнения утверждаются Советом ОУ.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6. 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доводится до сведения педагогов на совещании учителей, публикуется на сайте школы и вывешивается на специальном стенде для ознакомления родителей и учащихся.  Вновь 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прибывшие</w:t>
            </w:r>
            <w:proofErr w:type="gram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знакомятся с данным документом.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7. Нормами Кодекса руководствуются педагоги и все сотрудники ОУ, работающие с детьми.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8. Данный Кодекс Педагогов определяет основные нормы профессиональной этики, которые: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- регулируют отношения между педагогами, учащимися и их родителями, а также другими работниками ОУ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- защищают их человеческую ценность и достоинство;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- поддерживают качество профессиональной деятельности педагогов и честь их профессии;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создают культуру образовательного учреждения, основанную на доверии, 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и справедливости.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регулирования.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1.1. Кодекс регулирует социальные нормы (правила поведения) педагога, которых он придерживается в школе в течение всего учебного процесса, а также во время проведений школьных мероприятий.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1.2. Кодекс способствует созданию таких условий и обстановки для работы, при которых педагог сможет совершенствоваться, выработать новые навыки, иметь здоровую рабочую атмосферу.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1.3. Совет ОУ обязан ознакомить с Кодексом всех учителей, учащихся, родителей и других работников ОУ. 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Кодекса 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2.1. Целью Кодекса является внедрение единых правил поведения.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2.2. Кодекс способствует тому, чтобы педагог сам управлял своим поведением, способствует дисциплине и взаимному уважению, а также установлению в школе благоприятной и безопасной обстановки.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Сфера регулирования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3.1. Кодекс распространяется на всех педагогов.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3.2. Руководитель ОУ, Совет ОУ, Администрация ОУ, Комиссия по этике, учителя и другие сотрудники школы, родители способствуют соблюдению этого Кодекса.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Источники и принципы педагогической этики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1.1 Нормы педагогической этики устанавливаются на основании норм культуры, традиций советско-российской школы, конституционных положений и законодательных актов Российской Федерации, а также на основании Положений прав человека и прав ребенка.</w:t>
            </w:r>
          </w:p>
          <w:p w:rsidR="002D07EE" w:rsidRDefault="002D07EE" w:rsidP="00193A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      </w:r>
          </w:p>
          <w:p w:rsidR="00193A32" w:rsidRPr="00193A32" w:rsidRDefault="00193A32" w:rsidP="00193A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Механизмы внедрения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Оптимальными формами внедрения являются: 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 Семинары, информирующие о Кодексе и его исполнении;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 информационное обеспечение, призванное разъяснить назначение Кодекса и механизм его реализации и способов разрешения сложных этических ситуаций;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трансляция через менеджмент 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собенно первых лиц -демонстрирующая, что руководство не только говорит о важности исполнения Кодекса, но и само образцово его исполняет;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4. стимулирование сотрудников, организация </w:t>
            </w:r>
            <w:proofErr w:type="spell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с выдачей грамот, похвальных листов; рекомендации об участии сотрудников в районных и городских, региональных мероприятиях; учет соблюдения Кодекса при распределении премиального фонда учреждения.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ОСНОВНЫЕ НОРМЫ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Личность педагога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1.1. Профессиональная этика педагога требует призвания, преданности своей работе и чувства ответственности при исполнении своих обязанностей.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1.2. Педагог требователен по отношению к себе и стремится к самосовершенствованию. Для него 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характерны</w:t>
            </w:r>
            <w:proofErr w:type="gram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самонаблюдение, самоопределение и самовоспитание.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1.3.Для педагога необходимо постоянное обновление. Он занимается своим образованием, повышением квалификации и поиском наилучших методов работы.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Ответственность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2.1. Педагог несет ответственность за качество и результаты доверенной ему педагогической работы – образования подрастающего поколения.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2.2. Педагог несет ответственность за физическое, интеллектуальное, эмоциональное и духовное развитие детей, оставленных под его присмотром.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2.3. Педагог несет ответственность за порученные ему администрацией функции и доверенные ресурсы.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Авторитет, честь, репутация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3.1. Своим поведением педагог поддерживает и защищает исторически сложившуюся профессиональную честь педагога.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3.3. В общении со своими учениками и во всех остальных случаях педагог уважителен, вежлив и корректен. Он знает и соблюдает нормы этикета.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3.4. Авторитет педагога основывается на компетенции, справедливости, такте, умении заботиться о своих учениках.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3.5. Педагог воспитывает на своем положительном примере. Он избегает морализаторства, 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спешит осуждать и не требует от других того, что сам соблюдать не в силах.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3.6. Педагог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3.7. Педагог дорожит своей репутацией.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ВЗАИМООТНОШЕНИЯ С ДРУГИМИ ЛИЦАМИ.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Общение педагога с учениками.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1.1. Стиль общения педагога с учениками строится на взаимном уважении.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1.2. В первую очередь, педагог должен быть требователен к себе. Требовательность педагога по отношению к ученику позитивна, является стержнем профессиональной этики учителя и основой его саморазвития. Педагог никогда не должен терять чувства меры и самообладания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1.4. 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обучения.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1.5.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1.6.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1.7. Педагог постоянно заботится о культуре своей речи и общения.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1.8.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  <w:t>1.9. Педагог не злоупотребляет своим служебным положением. Он не может использовать своих учеников, требовать от них каких-либо услуг или одолжений.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1.10. Педагог не имеет права требовать от своего ученика вознаграждения за свою работу, в том числе и дополнительную. Если педагог занимается частной практикой, условия вознаграждения за труд должны быть согласованы в начале работы и закреплены договором. Занятия частной практикой в стенах школы без договора запрещены.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1.11. Педагог терпимо относится к религиозным убеждениям и политическим взглядам 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воспитанников. Он не имеет права навязывать ученикам свои взгляды, иначе как путем дискуссии.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1.12 Педагог не должен обсуждать с учениками других учителей, т.к. это может отрицательно повлиять на имидж учителя. 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Общение между сотрудниками ОУ.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унижает своих коллег в присутствии учеников или других лиц.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2.2.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 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2.3.Сотрудники ОУ  при возникших конфликтах не имеют права обсуждать рабочие моменты и переходить на личности с указанием должностных полномочий, обсуждать жизнь ОУ за пределами школы, в том числе и в социальных сетях Интернет.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Если оное будет выявлено членами Комиссии по этике или же другими сотрудниками ОУ, а также учениками, то Комиссия имеет право вызвать на Особый педсовет «нарушителя» (педагога, ученика, сотрудника, родителя), уличенного в этом противоправном действии и привлечь его к определенной дисциплинарной ответственности.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2.4.Педагог не вправе разглашать полученную информацию о деятельности других работников ОУ, если это не противоречит действующему законодательству. </w:t>
            </w:r>
            <w:bookmarkStart w:id="0" w:name="_GoBack"/>
            <w:bookmarkEnd w:id="0"/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2.5. Вполне допустимо и даже приветствуется положительные отзывы, комментарии и местами даже реклама педагогов о ОУ за пределами 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2.6 Преследование педагога за критику запрещено. Критика, в первую очередь, должна быть высказана с глазу на глаз, а не за глаза. 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2.8.Критика,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 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2.9.Важнейшие проблемы и решения в педагогической жизни обсуждаются и принимаются в открытых педагогических дискуссиях.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2.10. Педагоги не прикрывают ошибки и проступки друг друга. Если же подобное станет 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известно Комиссии по этике, то она имеет право начать расследование по выявлению прикрытых ошибок, проступков и т.д.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Взаимоотношения с администрацией.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3.1. ОУ  базируется на принципах свободы слова и убеждений, терпимости, демократичности и справедливости.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3.2.Администрация ОУ делает все возможное для полного раскрытия способностей и умений педагога как основного субъекта образовательной деятельности.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3.3. 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школы и Комиссия по этике.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3.4.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3.5.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3.6. Администрация не может требовать или собирать информацию о личной жизни педагога, не связанную с выполнением им своих трудовых обязанностей.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3.7. Оценки и решения руководителя ОУ должны быть беспристрастными и основываться на фактах и реальных заслугах педагогов.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3.8. Педагоги имеют право получать от администрации информацию, имеющую значение для работы ОУ.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3.9.За руководителем ОУ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Совету ОУ и руководителю о принятии какого-либо решения, которое было принято коллегиально членами Комиссии, также руководитель, вне зависимости от решения Совета ОУ и рекомендации Комиссии, имеет право наложить вето. </w:t>
            </w:r>
            <w:proofErr w:type="gramEnd"/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3.10. Педагоги ОУ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3.11. В случае выявления преступной деятельности педагог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) и ответственных 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администрации, а также грубых нарушений профессиональной этики руководитель школы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 «КОД</w:t>
            </w:r>
            <w:proofErr w:type="gramStart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»а</w:t>
            </w:r>
            <w:proofErr w:type="gramEnd"/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Отношения с родителями и опекунами учеников.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4.1.Консультация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принципов, принятых в ОУ.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4.2.Педагог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4.3. Педагоги должны уважительно и доброжелательно общаться с родителями учеников; не имеют права побуждать родительские комитеты организовывать для педагогов угощения, поздравления и тому подобное.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4.4. Отношения педагогов с родителями не должны оказывать влияния на оценку личности и достижений детей.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4.5. На отношения педагогов с учениками и на их оценку не должна влиять поддержка, оказываемая их родителями или опекунами школе.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Взаимоотношения с обществом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5.1. Педагог является не только учителем, тренером и воспитателем детей, но и общественным просветителем, хранителем культурных ценностей, порядочным образованным человеком.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  <w:t>5.2.Педагог старается внести свой вклад в корректное взаимодействие всех групп сообщества.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5.3 Педагог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Академическая свобода и свобода слова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6.1. Педагог имеет право пользоваться различными источниками информации.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6.2.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6.3.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 и пристойны.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6.4.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6.5. Педагог не имеет права обнародовать конфиденциальную служебную информацию.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Использование информационных ресурсов.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7.1. 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ОУ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Личные интересы и самоотвод.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8.1. Педагог и руководитель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8.2 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8.3.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 администрации и лицам, рассматривающим данное дело.</w:t>
            </w:r>
          </w:p>
          <w:p w:rsid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Благотворительность и меценатство.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9.1. Школа имеет право принимать бескорыстную помощь со стороны физических, юридических лиц.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9. 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 xml:space="preserve">9.3. Руководитель школы или педагог может принять от родителей учеников любую </w:t>
            </w:r>
            <w:r w:rsidRPr="002D0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Прием на работу и перевод на более высокую должность.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E">
              <w:rPr>
                <w:rFonts w:ascii="Times New Roman" w:hAnsi="Times New Roman" w:cs="Times New Roman"/>
                <w:sz w:val="24"/>
                <w:szCs w:val="24"/>
              </w:rPr>
              <w:t>10.1. Руководитель школы должен сохранять беспристрастность при подборе на работу нового сотрудника или повышении сотрудника в должности.</w:t>
            </w: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EE" w:rsidRPr="002D07EE" w:rsidRDefault="002D0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7EE" w:rsidRPr="002D07EE" w:rsidRDefault="002D07EE" w:rsidP="002D07E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Механизм работы Комиссии по этике.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11.1. Каждое МО имеет права предоставить одного кандидата для избрания его Председателем Комиссии по этике.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11.2. Также существует возможность самовыдвижения.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11.3. Председателя Комиссии по этике выбирают большинством голосов путем открытого голосования в рамках проведения собрания педагогических работников.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11.4. Срок полномочия председателя один год, который может быть продлен на общем собрании путем голосования.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11.5. Председатель после своего избрания на этом же собрании имеет право изъявить желание и рекомендовать к себе в Комиссию четырех человек, но они также избираются путем открытого голосования.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11.6. Члены Комиссии также избираются сроком на один год и могут быть переизбраны на следующий срок путем открытого голосования</w:t>
      </w:r>
      <w:proofErr w:type="gramStart"/>
      <w:r w:rsidRPr="002D07E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 xml:space="preserve">11.7. Один раз в год  Председатель Комиссии по этике </w:t>
      </w:r>
      <w:proofErr w:type="gramStart"/>
      <w:r w:rsidRPr="002D07EE">
        <w:rPr>
          <w:rFonts w:ascii="Times New Roman" w:hAnsi="Times New Roman" w:cs="Times New Roman"/>
          <w:sz w:val="24"/>
          <w:szCs w:val="24"/>
        </w:rPr>
        <w:t>предоставляет отчет</w:t>
      </w:r>
      <w:proofErr w:type="gramEnd"/>
      <w:r w:rsidRPr="002D07EE">
        <w:rPr>
          <w:rFonts w:ascii="Times New Roman" w:hAnsi="Times New Roman" w:cs="Times New Roman"/>
          <w:sz w:val="24"/>
          <w:szCs w:val="24"/>
        </w:rPr>
        <w:t xml:space="preserve"> о проделанной работе руководителю ОУ.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11.8. Комиссия по этике принимает заявления от педагогов, сотрудников, учеников и их родителей только в письменной форме.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11.9. Комиссия по этике по поступившим заявлениям разрешает возникающие конфликты только на территории учебного заведения, только в полном составе и в определенное время, заранее оповестив заявителя и ответчика.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11.10. Председатель Комиссии подчиняется руководителю ОУ, но в своих действиях независим, если это не противоречит Уставу школы, законодательству РФ.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11.11. Председатель в одностороннем порядке имеет право пригласить для профилактической беседы педагога, сотрудника, ученика и их родителей не собирая для этого весь состав Комиссии.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lastRenderedPageBreak/>
        <w:t>11.12. Председатель имеет права обратиться за помощью к руководителю ОУ для разрешения особо острых конфликтов.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 xml:space="preserve">11.13. Председатель и члены Комиссии по этике не имеют права разглашать </w:t>
      </w:r>
      <w:proofErr w:type="gramStart"/>
      <w:r w:rsidRPr="002D07EE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2D07EE">
        <w:rPr>
          <w:rFonts w:ascii="Times New Roman" w:hAnsi="Times New Roman" w:cs="Times New Roman"/>
          <w:sz w:val="24"/>
          <w:szCs w:val="24"/>
        </w:rPr>
        <w:t xml:space="preserve"> поступающую к ним.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11.14. Комиссия несет персональную ответственность за принятие решений.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11.15. Вызов Комиссией на «беседу» педагога, сотрудника, ученика и их родителей не игнорируется, в противном случае данный конфликт перестает быть этическим и носит характер служебного проступка, он передается в ведение администрации.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11.16. Комиссия также имеет право подать жалобу на имя руководителя ОУ. При поступлении трех заявлений автоматически идет вызов к руководителю ОУ.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11.17. Пожаловаться на Комиссию можно только в письменной форме, поданной на имя руководителя ОУ. В данном случае Председатель Комиссии должен будет также в письменной форме опровергнуть данное заявление-жалобу, либо его прокомментировать, либо принять во внимание и исправиться.</w:t>
      </w:r>
    </w:p>
    <w:p w:rsidR="002D07EE" w:rsidRPr="002D07EE" w:rsidRDefault="002D07EE" w:rsidP="002D0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D07EE">
        <w:rPr>
          <w:rFonts w:ascii="Times New Roman" w:hAnsi="Times New Roman" w:cs="Times New Roman"/>
          <w:sz w:val="24"/>
          <w:szCs w:val="24"/>
        </w:rPr>
        <w:t>11.18. Каждый несет персональную ответственность за подачу непроверенных сведений.</w:t>
      </w:r>
    </w:p>
    <w:p w:rsidR="002D07EE" w:rsidRPr="002D07EE" w:rsidRDefault="002D07EE" w:rsidP="002D07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2D07EE" w:rsidRDefault="002D07EE">
      <w:pPr>
        <w:rPr>
          <w:rFonts w:ascii="Times New Roman" w:hAnsi="Times New Roman" w:cs="Times New Roman"/>
          <w:sz w:val="24"/>
          <w:szCs w:val="24"/>
        </w:rPr>
      </w:pPr>
    </w:p>
    <w:p w:rsidR="001A36ED" w:rsidRDefault="001A36ED">
      <w:pPr>
        <w:rPr>
          <w:rFonts w:ascii="Times New Roman" w:hAnsi="Times New Roman" w:cs="Times New Roman"/>
          <w:sz w:val="24"/>
          <w:szCs w:val="24"/>
        </w:rPr>
      </w:pPr>
    </w:p>
    <w:p w:rsidR="001A36ED" w:rsidRDefault="001A36ED">
      <w:pPr>
        <w:rPr>
          <w:rFonts w:ascii="Times New Roman" w:hAnsi="Times New Roman" w:cs="Times New Roman"/>
          <w:sz w:val="24"/>
          <w:szCs w:val="24"/>
        </w:rPr>
      </w:pPr>
    </w:p>
    <w:p w:rsidR="001A36ED" w:rsidRDefault="001A36ED">
      <w:pPr>
        <w:rPr>
          <w:rFonts w:ascii="Times New Roman" w:hAnsi="Times New Roman" w:cs="Times New Roman"/>
          <w:sz w:val="24"/>
          <w:szCs w:val="24"/>
        </w:rPr>
      </w:pPr>
    </w:p>
    <w:p w:rsidR="001A36ED" w:rsidRDefault="001A36ED">
      <w:pPr>
        <w:rPr>
          <w:rFonts w:ascii="Times New Roman" w:hAnsi="Times New Roman" w:cs="Times New Roman"/>
          <w:sz w:val="24"/>
          <w:szCs w:val="24"/>
        </w:rPr>
      </w:pPr>
    </w:p>
    <w:p w:rsidR="001A36ED" w:rsidRDefault="001A36ED">
      <w:pPr>
        <w:rPr>
          <w:rFonts w:ascii="Times New Roman" w:hAnsi="Times New Roman" w:cs="Times New Roman"/>
          <w:sz w:val="24"/>
          <w:szCs w:val="24"/>
        </w:rPr>
      </w:pPr>
    </w:p>
    <w:p w:rsidR="001A36ED" w:rsidRDefault="001A36ED">
      <w:pPr>
        <w:rPr>
          <w:rFonts w:ascii="Times New Roman" w:hAnsi="Times New Roman" w:cs="Times New Roman"/>
          <w:sz w:val="24"/>
          <w:szCs w:val="24"/>
        </w:rPr>
      </w:pPr>
    </w:p>
    <w:p w:rsidR="001A36ED" w:rsidRDefault="001A36ED">
      <w:pPr>
        <w:rPr>
          <w:rFonts w:ascii="Times New Roman" w:hAnsi="Times New Roman" w:cs="Times New Roman"/>
          <w:sz w:val="24"/>
          <w:szCs w:val="24"/>
        </w:rPr>
      </w:pPr>
    </w:p>
    <w:p w:rsidR="00DE0787" w:rsidRDefault="00DE0787">
      <w:pPr>
        <w:rPr>
          <w:rFonts w:ascii="Times New Roman" w:hAnsi="Times New Roman" w:cs="Times New Roman"/>
          <w:sz w:val="24"/>
          <w:szCs w:val="24"/>
        </w:rPr>
      </w:pPr>
    </w:p>
    <w:p w:rsidR="00DE0787" w:rsidRDefault="00DE0787">
      <w:pPr>
        <w:rPr>
          <w:rFonts w:ascii="Times New Roman" w:hAnsi="Times New Roman" w:cs="Times New Roman"/>
          <w:sz w:val="24"/>
          <w:szCs w:val="24"/>
        </w:rPr>
      </w:pPr>
    </w:p>
    <w:p w:rsidR="00DE0787" w:rsidRDefault="00DE0787">
      <w:pPr>
        <w:rPr>
          <w:rFonts w:ascii="Times New Roman" w:hAnsi="Times New Roman" w:cs="Times New Roman"/>
          <w:sz w:val="24"/>
          <w:szCs w:val="24"/>
        </w:rPr>
      </w:pPr>
    </w:p>
    <w:p w:rsidR="00DE0787" w:rsidRDefault="00DE0787">
      <w:pPr>
        <w:rPr>
          <w:rFonts w:ascii="Times New Roman" w:hAnsi="Times New Roman" w:cs="Times New Roman"/>
          <w:sz w:val="24"/>
          <w:szCs w:val="24"/>
        </w:rPr>
      </w:pPr>
    </w:p>
    <w:p w:rsidR="00DE0787" w:rsidRDefault="00DE0787">
      <w:pPr>
        <w:rPr>
          <w:rFonts w:ascii="Times New Roman" w:hAnsi="Times New Roman" w:cs="Times New Roman"/>
          <w:sz w:val="24"/>
          <w:szCs w:val="24"/>
        </w:rPr>
      </w:pPr>
    </w:p>
    <w:p w:rsidR="00DE0787" w:rsidRDefault="00DE0787">
      <w:pPr>
        <w:rPr>
          <w:rFonts w:ascii="Times New Roman" w:hAnsi="Times New Roman" w:cs="Times New Roman"/>
          <w:sz w:val="24"/>
          <w:szCs w:val="24"/>
        </w:rPr>
      </w:pPr>
    </w:p>
    <w:p w:rsidR="001A36ED" w:rsidRPr="001A36ED" w:rsidRDefault="001A36E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A36ED" w:rsidRPr="001A36ED" w:rsidRDefault="001A36ED" w:rsidP="001A36ED">
      <w:pPr>
        <w:pStyle w:val="a3"/>
        <w:ind w:firstLine="624"/>
        <w:jc w:val="right"/>
        <w:rPr>
          <w:color w:val="0D0D0D" w:themeColor="text1" w:themeTint="F2"/>
        </w:rPr>
      </w:pPr>
      <w:r w:rsidRPr="001A36ED">
        <w:rPr>
          <w:color w:val="0D0D0D" w:themeColor="text1" w:themeTint="F2"/>
        </w:rPr>
        <w:lastRenderedPageBreak/>
        <w:t xml:space="preserve">                                                                          Приложение № 1 </w:t>
      </w:r>
    </w:p>
    <w:p w:rsidR="001A36ED" w:rsidRPr="00DE0787" w:rsidRDefault="001A36ED" w:rsidP="001A36ED">
      <w:pPr>
        <w:pStyle w:val="a3"/>
        <w:ind w:firstLine="624"/>
        <w:jc w:val="right"/>
        <w:rPr>
          <w:color w:val="0D0D0D" w:themeColor="text1" w:themeTint="F2"/>
        </w:rPr>
      </w:pPr>
      <w:r w:rsidRPr="001A36ED">
        <w:rPr>
          <w:color w:val="0D0D0D" w:themeColor="text1" w:themeTint="F2"/>
        </w:rPr>
        <w:t xml:space="preserve">                                                                                    </w:t>
      </w:r>
      <w:r w:rsidR="00C95B77">
        <w:rPr>
          <w:color w:val="0D0D0D" w:themeColor="text1" w:themeTint="F2"/>
        </w:rPr>
        <w:t xml:space="preserve">   к приказу от  03.06</w:t>
      </w:r>
      <w:r w:rsidR="00193A32">
        <w:rPr>
          <w:color w:val="0D0D0D" w:themeColor="text1" w:themeTint="F2"/>
        </w:rPr>
        <w:t>.2017</w:t>
      </w:r>
      <w:r>
        <w:rPr>
          <w:color w:val="0D0D0D" w:themeColor="text1" w:themeTint="F2"/>
        </w:rPr>
        <w:t>г.</w:t>
      </w:r>
      <w:r w:rsidRPr="001A36ED">
        <w:rPr>
          <w:color w:val="0D0D0D" w:themeColor="text1" w:themeTint="F2"/>
        </w:rPr>
        <w:t xml:space="preserve">                                                             </w:t>
      </w:r>
      <w:r w:rsidR="00732BE2">
        <w:rPr>
          <w:color w:val="0D0D0D" w:themeColor="text1" w:themeTint="F2"/>
        </w:rPr>
        <w:t xml:space="preserve">                      </w:t>
      </w:r>
      <w:r w:rsidR="005841A1">
        <w:rPr>
          <w:color w:val="0D0D0D" w:themeColor="text1" w:themeTint="F2"/>
        </w:rPr>
        <w:t>№</w:t>
      </w:r>
      <w:r w:rsidR="00732BE2">
        <w:rPr>
          <w:color w:val="0D0D0D" w:themeColor="text1" w:themeTint="F2"/>
        </w:rPr>
        <w:t>14</w:t>
      </w:r>
      <w:r w:rsidR="005841A1">
        <w:rPr>
          <w:color w:val="0D0D0D" w:themeColor="text1" w:themeTint="F2"/>
        </w:rPr>
        <w:t xml:space="preserve"> </w:t>
      </w:r>
    </w:p>
    <w:p w:rsidR="001A36ED" w:rsidRPr="001A36ED" w:rsidRDefault="001A36ED" w:rsidP="001A36ED">
      <w:pPr>
        <w:pStyle w:val="a3"/>
        <w:ind w:firstLine="624"/>
        <w:jc w:val="center"/>
        <w:rPr>
          <w:b/>
          <w:color w:val="0D0D0D" w:themeColor="text1" w:themeTint="F2"/>
        </w:rPr>
      </w:pPr>
      <w:r w:rsidRPr="001A36ED">
        <w:rPr>
          <w:b/>
          <w:color w:val="0D0D0D" w:themeColor="text1" w:themeTint="F2"/>
        </w:rPr>
        <w:t>АНТИКОРРУПЦИОННАЯ ПОЛИТИКА</w:t>
      </w:r>
    </w:p>
    <w:p w:rsidR="001A36ED" w:rsidRPr="001A36ED" w:rsidRDefault="00193A32" w:rsidP="001A36ED">
      <w:pPr>
        <w:pStyle w:val="a3"/>
        <w:ind w:firstLine="624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МКОУ «</w:t>
      </w:r>
      <w:proofErr w:type="spellStart"/>
      <w:r>
        <w:rPr>
          <w:b/>
          <w:color w:val="0D0D0D" w:themeColor="text1" w:themeTint="F2"/>
        </w:rPr>
        <w:t>Карана</w:t>
      </w:r>
      <w:r w:rsidR="005841A1">
        <w:rPr>
          <w:b/>
          <w:color w:val="0D0D0D" w:themeColor="text1" w:themeTint="F2"/>
        </w:rPr>
        <w:t>йаульская</w:t>
      </w:r>
      <w:proofErr w:type="spellEnd"/>
      <w:r w:rsidR="001A36ED">
        <w:rPr>
          <w:b/>
          <w:color w:val="0D0D0D" w:themeColor="text1" w:themeTint="F2"/>
        </w:rPr>
        <w:t xml:space="preserve"> СОШ»</w:t>
      </w:r>
    </w:p>
    <w:p w:rsidR="001A36ED" w:rsidRPr="009E3425" w:rsidRDefault="001A36ED" w:rsidP="009E3425">
      <w:pPr>
        <w:pStyle w:val="1"/>
        <w:numPr>
          <w:ilvl w:val="0"/>
          <w:numId w:val="1"/>
        </w:numPr>
        <w:tabs>
          <w:tab w:val="left" w:pos="567"/>
        </w:tabs>
        <w:spacing w:before="0" w:after="0"/>
        <w:rPr>
          <w:rFonts w:ascii="Times New Roman" w:hAnsi="Times New Roman"/>
          <w:b w:val="0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Цели и задачи  внедрения </w:t>
      </w:r>
      <w:proofErr w:type="spellStart"/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t>антикоррупционной</w:t>
      </w:r>
      <w:proofErr w:type="spellEnd"/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политики в учреждении</w:t>
      </w:r>
      <w:r w:rsidRPr="009E3425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  </w:t>
      </w:r>
    </w:p>
    <w:p w:rsidR="001A36ED" w:rsidRPr="009E3425" w:rsidRDefault="003A30F8" w:rsidP="003A30F8">
      <w:pPr>
        <w:pStyle w:val="1"/>
        <w:tabs>
          <w:tab w:val="left" w:pos="567"/>
        </w:tabs>
        <w:spacing w:before="0" w:after="0"/>
        <w:rPr>
          <w:rFonts w:ascii="Times New Roman" w:hAnsi="Times New Roman"/>
          <w:b w:val="0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ab/>
      </w:r>
      <w:r w:rsidR="001A36ED" w:rsidRPr="009E3425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 </w:t>
      </w:r>
      <w:proofErr w:type="spellStart"/>
      <w:r w:rsidR="001A36ED" w:rsidRPr="009E3425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Антикоррупцион</w:t>
      </w:r>
      <w:r w:rsidR="00C95B7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ная</w:t>
      </w:r>
      <w:proofErr w:type="spellEnd"/>
      <w:r w:rsidR="00C95B7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 политика МКОУ «</w:t>
      </w:r>
      <w:proofErr w:type="spellStart"/>
      <w:r w:rsidR="00C95B7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Каранайаульская</w:t>
      </w:r>
      <w:proofErr w:type="spellEnd"/>
      <w:r w:rsidR="001A36ED" w:rsidRPr="009E3425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 СОШ» (дале</w:t>
      </w:r>
      <w:proofErr w:type="gramStart"/>
      <w:r w:rsidR="001A36ED" w:rsidRPr="009E3425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е-</w:t>
      </w:r>
      <w:proofErr w:type="gramEnd"/>
      <w:r w:rsidR="001A36ED" w:rsidRPr="009E3425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 учреждение) 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 учреждения. </w:t>
      </w:r>
    </w:p>
    <w:p w:rsidR="001A36ED" w:rsidRPr="009E3425" w:rsidRDefault="001A36ED" w:rsidP="009E3425">
      <w:pPr>
        <w:pStyle w:val="a3"/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Основополагающим нормативным правовым актом в сфере борьбы с коррупцией является Федеральный закон от 25 декабря </w:t>
      </w:r>
      <w:smartTag w:uri="urn:schemas-microsoft-com:office:smarttags" w:element="metricconverter">
        <w:smartTagPr>
          <w:attr w:name="ProductID" w:val="2001 г"/>
        </w:smartTagPr>
        <w:r w:rsidRPr="009E3425">
          <w:rPr>
            <w:color w:val="0D0D0D" w:themeColor="text1" w:themeTint="F2"/>
          </w:rPr>
          <w:t>2008 г</w:t>
        </w:r>
      </w:smartTag>
      <w:r w:rsidRPr="009E3425">
        <w:rPr>
          <w:color w:val="0D0D0D" w:themeColor="text1" w:themeTint="F2"/>
        </w:rPr>
        <w:t>. № 273-ФЗ «О противодействии коррупции» (далее – Федеральный закон № 273-ФЗ), Закон «Об образовании» и другие локальные акты.</w:t>
      </w:r>
    </w:p>
    <w:p w:rsidR="001A36ED" w:rsidRPr="009E3425" w:rsidRDefault="001A36ED" w:rsidP="009E3425">
      <w:pPr>
        <w:pStyle w:val="a3"/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В соответствии со ст.13.3  Федерального закона № 273-ФЗ меры по предупреждению коррупции, принимаемые в организации, могут включать:</w:t>
      </w:r>
    </w:p>
    <w:p w:rsidR="001A36ED" w:rsidRPr="009E3425" w:rsidRDefault="001A36ED" w:rsidP="009E3425">
      <w:pPr>
        <w:shd w:val="clear" w:color="auto" w:fill="FFFFFF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1A36ED" w:rsidRPr="009E3425" w:rsidRDefault="001A36ED" w:rsidP="009E3425">
      <w:pPr>
        <w:shd w:val="clear" w:color="auto" w:fill="FFFFFF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2) сотрудничество организации с правоохранительными органами;</w:t>
      </w:r>
    </w:p>
    <w:p w:rsidR="001A36ED" w:rsidRPr="009E3425" w:rsidRDefault="001A36ED" w:rsidP="009E3425">
      <w:pPr>
        <w:shd w:val="clear" w:color="auto" w:fill="FFFFFF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1A36ED" w:rsidRPr="009E3425" w:rsidRDefault="001A36ED" w:rsidP="009E3425">
      <w:pPr>
        <w:shd w:val="clear" w:color="auto" w:fill="FFFFFF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4) принятие кодекса этики и служебного поведения работников организации;</w:t>
      </w:r>
    </w:p>
    <w:p w:rsidR="001A36ED" w:rsidRPr="009E3425" w:rsidRDefault="001A36ED" w:rsidP="009E3425">
      <w:pPr>
        <w:shd w:val="clear" w:color="auto" w:fill="FFFFFF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5) предотвращение и урегулирование конфликта интересов;</w:t>
      </w:r>
    </w:p>
    <w:p w:rsidR="001A36ED" w:rsidRPr="009E3425" w:rsidRDefault="001A36ED" w:rsidP="009E3425">
      <w:pPr>
        <w:shd w:val="clear" w:color="auto" w:fill="FFFFFF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1A36ED" w:rsidRPr="009E3425" w:rsidRDefault="001A36ED" w:rsidP="009E3425">
      <w:pPr>
        <w:ind w:hanging="14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proofErr w:type="spellStart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Антикоррупционная</w:t>
      </w:r>
      <w:proofErr w:type="spell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политика  учреждения направлена на реализацию данных мер.    </w:t>
      </w:r>
    </w:p>
    <w:p w:rsidR="001A36ED" w:rsidRPr="009E3425" w:rsidRDefault="001A36ED" w:rsidP="009E3425">
      <w:pPr>
        <w:pStyle w:val="2"/>
        <w:numPr>
          <w:ilvl w:val="0"/>
          <w:numId w:val="1"/>
        </w:numPr>
        <w:jc w:val="left"/>
        <w:rPr>
          <w:color w:val="0D0D0D" w:themeColor="text1" w:themeTint="F2"/>
          <w:sz w:val="24"/>
          <w:szCs w:val="24"/>
        </w:rPr>
      </w:pPr>
      <w:r w:rsidRPr="009E3425">
        <w:rPr>
          <w:color w:val="0D0D0D" w:themeColor="text1" w:themeTint="F2"/>
          <w:sz w:val="24"/>
          <w:szCs w:val="24"/>
        </w:rPr>
        <w:t>Используемые в политике понятия и определения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Коррупция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Противодействие коррупции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Организация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Контрагент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proofErr w:type="gramStart"/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Взятка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Коммерческий подкуп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1A36ED" w:rsidRPr="009E3425" w:rsidRDefault="001A36ED" w:rsidP="009E3425">
      <w:pPr>
        <w:autoSpaceDE w:val="0"/>
        <w:autoSpaceDN w:val="0"/>
        <w:adjustRightInd w:val="0"/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Конфликт интересов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(представителем организации) которой он является.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Личная заинтересованность работника (представителя организации)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bookmarkStart w:id="1" w:name="_Toc369706629"/>
    </w:p>
    <w:bookmarkEnd w:id="1"/>
    <w:p w:rsidR="001A36ED" w:rsidRPr="009E3425" w:rsidRDefault="001A36ED" w:rsidP="009E3425">
      <w:pPr>
        <w:pStyle w:val="1"/>
        <w:tabs>
          <w:tab w:val="left" w:pos="567"/>
        </w:tabs>
        <w:spacing w:before="0" w:after="0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lastRenderedPageBreak/>
        <w:t xml:space="preserve">3.Основные принципы </w:t>
      </w:r>
      <w:proofErr w:type="spellStart"/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t>антикоррупционной</w:t>
      </w:r>
      <w:proofErr w:type="spellEnd"/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 деятельности организации</w:t>
      </w:r>
    </w:p>
    <w:p w:rsidR="001A36ED" w:rsidRPr="009E3425" w:rsidRDefault="001A36ED" w:rsidP="009E3425">
      <w:pPr>
        <w:pStyle w:val="1"/>
        <w:tabs>
          <w:tab w:val="left" w:pos="567"/>
        </w:tabs>
        <w:spacing w:before="0" w:after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     Системы мер противодействия коррупции в учреждении основываться на следующих</w:t>
      </w:r>
      <w:r w:rsidRPr="009E342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ключевых принципах:</w:t>
      </w:r>
    </w:p>
    <w:p w:rsidR="001A36ED" w:rsidRPr="009E3425" w:rsidRDefault="001A36ED" w:rsidP="009E3425">
      <w:pPr>
        <w:pStyle w:val="11"/>
        <w:numPr>
          <w:ilvl w:val="0"/>
          <w:numId w:val="2"/>
        </w:numPr>
        <w:tabs>
          <w:tab w:val="num" w:pos="0"/>
          <w:tab w:val="left" w:pos="1080"/>
        </w:tabs>
        <w:ind w:left="0" w:firstLine="624"/>
        <w:rPr>
          <w:i/>
          <w:color w:val="0D0D0D" w:themeColor="text1" w:themeTint="F2"/>
        </w:rPr>
      </w:pPr>
      <w:r w:rsidRPr="009E3425">
        <w:rPr>
          <w:i/>
          <w:color w:val="0D0D0D" w:themeColor="text1" w:themeTint="F2"/>
        </w:rPr>
        <w:t>Принцип соответствия политики организации действующему законодательству и общепринятым нормам.</w:t>
      </w:r>
    </w:p>
    <w:p w:rsidR="001A36ED" w:rsidRPr="009E3425" w:rsidRDefault="001A36ED" w:rsidP="009E3425">
      <w:pPr>
        <w:pStyle w:val="11"/>
        <w:tabs>
          <w:tab w:val="left" w:pos="0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Соответствие реализуемых </w:t>
      </w:r>
      <w:proofErr w:type="spellStart"/>
      <w:r w:rsidRPr="009E3425">
        <w:rPr>
          <w:color w:val="0D0D0D" w:themeColor="text1" w:themeTint="F2"/>
        </w:rPr>
        <w:t>антикоррупционных</w:t>
      </w:r>
      <w:proofErr w:type="spellEnd"/>
      <w:r w:rsidRPr="009E3425">
        <w:rPr>
          <w:color w:val="0D0D0D" w:themeColor="text1" w:themeTint="F2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1A36ED" w:rsidRPr="009E3425" w:rsidRDefault="001A36ED" w:rsidP="009E3425">
      <w:pPr>
        <w:pStyle w:val="11"/>
        <w:numPr>
          <w:ilvl w:val="0"/>
          <w:numId w:val="2"/>
        </w:numPr>
        <w:tabs>
          <w:tab w:val="num" w:pos="0"/>
          <w:tab w:val="left" w:pos="1080"/>
        </w:tabs>
        <w:ind w:left="0" w:firstLine="624"/>
        <w:rPr>
          <w:i/>
          <w:color w:val="0D0D0D" w:themeColor="text1" w:themeTint="F2"/>
        </w:rPr>
      </w:pPr>
      <w:r w:rsidRPr="009E3425">
        <w:rPr>
          <w:i/>
          <w:color w:val="0D0D0D" w:themeColor="text1" w:themeTint="F2"/>
        </w:rPr>
        <w:t>Принцип личного примера руководства.</w:t>
      </w:r>
    </w:p>
    <w:p w:rsidR="001A36ED" w:rsidRPr="009E3425" w:rsidRDefault="001A36ED" w:rsidP="009E3425">
      <w:pPr>
        <w:pStyle w:val="11"/>
        <w:tabs>
          <w:tab w:val="left" w:pos="0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A36ED" w:rsidRPr="009E3425" w:rsidRDefault="001A36ED" w:rsidP="009E3425">
      <w:pPr>
        <w:pStyle w:val="11"/>
        <w:numPr>
          <w:ilvl w:val="0"/>
          <w:numId w:val="2"/>
        </w:numPr>
        <w:tabs>
          <w:tab w:val="num" w:pos="0"/>
          <w:tab w:val="left" w:pos="1080"/>
        </w:tabs>
        <w:ind w:left="0" w:firstLine="624"/>
        <w:rPr>
          <w:i/>
          <w:color w:val="0D0D0D" w:themeColor="text1" w:themeTint="F2"/>
        </w:rPr>
      </w:pPr>
      <w:r w:rsidRPr="009E3425">
        <w:rPr>
          <w:i/>
          <w:color w:val="0D0D0D" w:themeColor="text1" w:themeTint="F2"/>
        </w:rPr>
        <w:t>Принцип вовлеченности работников.</w:t>
      </w:r>
    </w:p>
    <w:p w:rsidR="001A36ED" w:rsidRPr="009E3425" w:rsidRDefault="001A36ED" w:rsidP="009E3425">
      <w:pPr>
        <w:pStyle w:val="11"/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Информированность работников организации о положениях </w:t>
      </w:r>
      <w:proofErr w:type="spellStart"/>
      <w:r w:rsidRPr="009E3425">
        <w:rPr>
          <w:color w:val="0D0D0D" w:themeColor="text1" w:themeTint="F2"/>
        </w:rPr>
        <w:t>антикоррупционного</w:t>
      </w:r>
      <w:proofErr w:type="spellEnd"/>
      <w:r w:rsidRPr="009E3425">
        <w:rPr>
          <w:color w:val="0D0D0D" w:themeColor="text1" w:themeTint="F2"/>
        </w:rPr>
        <w:t xml:space="preserve"> законодательства и их активное участие в формировании и реализации </w:t>
      </w:r>
      <w:proofErr w:type="spellStart"/>
      <w:r w:rsidRPr="009E3425">
        <w:rPr>
          <w:color w:val="0D0D0D" w:themeColor="text1" w:themeTint="F2"/>
        </w:rPr>
        <w:t>антикоррупционных</w:t>
      </w:r>
      <w:proofErr w:type="spellEnd"/>
      <w:r w:rsidRPr="009E3425">
        <w:rPr>
          <w:color w:val="0D0D0D" w:themeColor="text1" w:themeTint="F2"/>
        </w:rPr>
        <w:t xml:space="preserve"> стандартов и процедур.</w:t>
      </w:r>
    </w:p>
    <w:p w:rsidR="001A36ED" w:rsidRPr="009E3425" w:rsidRDefault="001A36ED" w:rsidP="009E3425">
      <w:pPr>
        <w:pStyle w:val="11"/>
        <w:numPr>
          <w:ilvl w:val="0"/>
          <w:numId w:val="2"/>
        </w:numPr>
        <w:tabs>
          <w:tab w:val="num" w:pos="0"/>
          <w:tab w:val="left" w:pos="1080"/>
        </w:tabs>
        <w:ind w:left="0" w:firstLine="624"/>
        <w:rPr>
          <w:i/>
          <w:color w:val="0D0D0D" w:themeColor="text1" w:themeTint="F2"/>
        </w:rPr>
      </w:pPr>
      <w:r w:rsidRPr="009E3425">
        <w:rPr>
          <w:i/>
          <w:color w:val="0D0D0D" w:themeColor="text1" w:themeTint="F2"/>
        </w:rPr>
        <w:t xml:space="preserve">Принцип соразмерности </w:t>
      </w:r>
      <w:proofErr w:type="spellStart"/>
      <w:r w:rsidRPr="009E3425">
        <w:rPr>
          <w:i/>
          <w:color w:val="0D0D0D" w:themeColor="text1" w:themeTint="F2"/>
        </w:rPr>
        <w:t>антикоррупционных</w:t>
      </w:r>
      <w:proofErr w:type="spellEnd"/>
      <w:r w:rsidRPr="009E3425">
        <w:rPr>
          <w:i/>
          <w:color w:val="0D0D0D" w:themeColor="text1" w:themeTint="F2"/>
        </w:rPr>
        <w:t xml:space="preserve"> процедур риску коррупции.</w:t>
      </w:r>
    </w:p>
    <w:p w:rsidR="001A36ED" w:rsidRPr="009E3425" w:rsidRDefault="001A36ED" w:rsidP="009E3425">
      <w:pPr>
        <w:pStyle w:val="11"/>
        <w:tabs>
          <w:tab w:val="left" w:pos="0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1A36ED" w:rsidRPr="009E3425" w:rsidRDefault="001A36ED" w:rsidP="009E3425">
      <w:pPr>
        <w:pStyle w:val="11"/>
        <w:numPr>
          <w:ilvl w:val="0"/>
          <w:numId w:val="2"/>
        </w:numPr>
        <w:tabs>
          <w:tab w:val="num" w:pos="0"/>
          <w:tab w:val="left" w:pos="1080"/>
        </w:tabs>
        <w:ind w:left="0" w:firstLine="624"/>
        <w:rPr>
          <w:i/>
          <w:color w:val="0D0D0D" w:themeColor="text1" w:themeTint="F2"/>
        </w:rPr>
      </w:pPr>
      <w:r w:rsidRPr="009E3425">
        <w:rPr>
          <w:i/>
          <w:color w:val="0D0D0D" w:themeColor="text1" w:themeTint="F2"/>
        </w:rPr>
        <w:t xml:space="preserve">Принцип эффективности  </w:t>
      </w:r>
      <w:proofErr w:type="spellStart"/>
      <w:r w:rsidRPr="009E3425">
        <w:rPr>
          <w:i/>
          <w:color w:val="0D0D0D" w:themeColor="text1" w:themeTint="F2"/>
        </w:rPr>
        <w:t>антикоррупционных</w:t>
      </w:r>
      <w:proofErr w:type="spellEnd"/>
      <w:r w:rsidRPr="009E3425">
        <w:rPr>
          <w:i/>
          <w:color w:val="0D0D0D" w:themeColor="text1" w:themeTint="F2"/>
        </w:rPr>
        <w:t xml:space="preserve"> процедур.</w:t>
      </w:r>
    </w:p>
    <w:p w:rsidR="001A36ED" w:rsidRPr="009E3425" w:rsidRDefault="001A36ED" w:rsidP="009E3425">
      <w:pPr>
        <w:pStyle w:val="11"/>
        <w:tabs>
          <w:tab w:val="left" w:pos="0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Применение в организации таких </w:t>
      </w:r>
      <w:proofErr w:type="spellStart"/>
      <w:r w:rsidRPr="009E3425">
        <w:rPr>
          <w:color w:val="0D0D0D" w:themeColor="text1" w:themeTint="F2"/>
        </w:rPr>
        <w:t>антикоррупционных</w:t>
      </w:r>
      <w:proofErr w:type="spellEnd"/>
      <w:r w:rsidRPr="009E3425">
        <w:rPr>
          <w:color w:val="0D0D0D" w:themeColor="text1" w:themeTint="F2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9E3425">
        <w:rPr>
          <w:color w:val="0D0D0D" w:themeColor="text1" w:themeTint="F2"/>
        </w:rPr>
        <w:t>приносят значимый результат</w:t>
      </w:r>
      <w:proofErr w:type="gramEnd"/>
      <w:r w:rsidRPr="009E3425">
        <w:rPr>
          <w:color w:val="0D0D0D" w:themeColor="text1" w:themeTint="F2"/>
        </w:rPr>
        <w:t>.</w:t>
      </w:r>
    </w:p>
    <w:p w:rsidR="001A36ED" w:rsidRPr="009E3425" w:rsidRDefault="001A36ED" w:rsidP="009E3425">
      <w:pPr>
        <w:pStyle w:val="11"/>
        <w:numPr>
          <w:ilvl w:val="0"/>
          <w:numId w:val="2"/>
        </w:numPr>
        <w:tabs>
          <w:tab w:val="num" w:pos="0"/>
          <w:tab w:val="left" w:pos="1080"/>
        </w:tabs>
        <w:ind w:left="0" w:firstLine="624"/>
        <w:rPr>
          <w:i/>
          <w:color w:val="0D0D0D" w:themeColor="text1" w:themeTint="F2"/>
        </w:rPr>
      </w:pPr>
      <w:r w:rsidRPr="009E3425">
        <w:rPr>
          <w:i/>
          <w:color w:val="0D0D0D" w:themeColor="text1" w:themeTint="F2"/>
        </w:rPr>
        <w:t>Принцип ответственности и неотвратимости наказания.</w:t>
      </w:r>
    </w:p>
    <w:p w:rsidR="001A36ED" w:rsidRPr="009E3425" w:rsidRDefault="001A36ED" w:rsidP="009E3425">
      <w:pPr>
        <w:pStyle w:val="11"/>
        <w:tabs>
          <w:tab w:val="left" w:pos="0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9E3425">
        <w:rPr>
          <w:color w:val="0D0D0D" w:themeColor="text1" w:themeTint="F2"/>
        </w:rPr>
        <w:t>антикоррупционной</w:t>
      </w:r>
      <w:proofErr w:type="spellEnd"/>
      <w:r w:rsidRPr="009E3425">
        <w:rPr>
          <w:color w:val="0D0D0D" w:themeColor="text1" w:themeTint="F2"/>
        </w:rPr>
        <w:t xml:space="preserve"> политики.</w:t>
      </w:r>
    </w:p>
    <w:p w:rsidR="001A36ED" w:rsidRPr="009E3425" w:rsidRDefault="001A36ED" w:rsidP="009E3425">
      <w:pPr>
        <w:pStyle w:val="11"/>
        <w:numPr>
          <w:ilvl w:val="0"/>
          <w:numId w:val="2"/>
        </w:numPr>
        <w:tabs>
          <w:tab w:val="num" w:pos="0"/>
          <w:tab w:val="left" w:pos="1080"/>
        </w:tabs>
        <w:ind w:left="0" w:firstLine="624"/>
        <w:rPr>
          <w:i/>
          <w:color w:val="0D0D0D" w:themeColor="text1" w:themeTint="F2"/>
        </w:rPr>
      </w:pPr>
      <w:r w:rsidRPr="009E3425">
        <w:rPr>
          <w:i/>
          <w:color w:val="0D0D0D" w:themeColor="text1" w:themeTint="F2"/>
        </w:rPr>
        <w:t xml:space="preserve">Принцип открытости  </w:t>
      </w:r>
    </w:p>
    <w:p w:rsidR="001A36ED" w:rsidRPr="009E3425" w:rsidRDefault="001A36ED" w:rsidP="009E3425">
      <w:pPr>
        <w:pStyle w:val="11"/>
        <w:tabs>
          <w:tab w:val="left" w:pos="0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9E3425">
        <w:rPr>
          <w:color w:val="0D0D0D" w:themeColor="text1" w:themeTint="F2"/>
        </w:rPr>
        <w:t>антикоррупционных</w:t>
      </w:r>
      <w:proofErr w:type="spellEnd"/>
      <w:r w:rsidRPr="009E3425">
        <w:rPr>
          <w:color w:val="0D0D0D" w:themeColor="text1" w:themeTint="F2"/>
        </w:rPr>
        <w:t xml:space="preserve"> стандартах ведения деятельности.</w:t>
      </w:r>
    </w:p>
    <w:p w:rsidR="001A36ED" w:rsidRPr="009E3425" w:rsidRDefault="001A36ED" w:rsidP="009E3425">
      <w:pPr>
        <w:pStyle w:val="11"/>
        <w:numPr>
          <w:ilvl w:val="0"/>
          <w:numId w:val="2"/>
        </w:numPr>
        <w:tabs>
          <w:tab w:val="num" w:pos="0"/>
          <w:tab w:val="left" w:pos="1080"/>
        </w:tabs>
        <w:ind w:left="0" w:firstLine="624"/>
        <w:rPr>
          <w:i/>
          <w:color w:val="0D0D0D" w:themeColor="text1" w:themeTint="F2"/>
        </w:rPr>
      </w:pPr>
      <w:r w:rsidRPr="009E3425">
        <w:rPr>
          <w:i/>
          <w:color w:val="0D0D0D" w:themeColor="text1" w:themeTint="F2"/>
        </w:rPr>
        <w:t>Принцип постоянного контроля и регулярного мониторинга.</w:t>
      </w:r>
    </w:p>
    <w:p w:rsidR="001A36ED" w:rsidRPr="009E3425" w:rsidRDefault="001A36ED" w:rsidP="009E3425">
      <w:pPr>
        <w:pStyle w:val="11"/>
        <w:tabs>
          <w:tab w:val="left" w:pos="0"/>
        </w:tabs>
        <w:ind w:left="0" w:firstLine="624"/>
        <w:rPr>
          <w:b/>
          <w:i/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Регулярное осуществление мониторинга эффективности внедренных </w:t>
      </w:r>
      <w:proofErr w:type="spellStart"/>
      <w:r w:rsidRPr="009E3425">
        <w:rPr>
          <w:color w:val="0D0D0D" w:themeColor="text1" w:themeTint="F2"/>
        </w:rPr>
        <w:t>антикоррупционных</w:t>
      </w:r>
      <w:proofErr w:type="spellEnd"/>
      <w:r w:rsidRPr="009E3425">
        <w:rPr>
          <w:color w:val="0D0D0D" w:themeColor="text1" w:themeTint="F2"/>
        </w:rPr>
        <w:t xml:space="preserve"> стандартов и процедур, а также </w:t>
      </w:r>
      <w:proofErr w:type="gramStart"/>
      <w:r w:rsidRPr="009E3425">
        <w:rPr>
          <w:color w:val="0D0D0D" w:themeColor="text1" w:themeTint="F2"/>
        </w:rPr>
        <w:t>контроля за</w:t>
      </w:r>
      <w:proofErr w:type="gramEnd"/>
      <w:r w:rsidRPr="009E3425">
        <w:rPr>
          <w:color w:val="0D0D0D" w:themeColor="text1" w:themeTint="F2"/>
        </w:rPr>
        <w:t xml:space="preserve"> их исполнением.</w:t>
      </w:r>
    </w:p>
    <w:p w:rsidR="001A36ED" w:rsidRPr="009E3425" w:rsidRDefault="001A36ED" w:rsidP="009E3425">
      <w:pPr>
        <w:ind w:left="360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4.Область применения политики и круг лиц, попадающих под ее действие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 Политика распространяется и на лица, выполняющие для  работы или предоставляющие услуги на основе гражданско-правовых договоров.  В этом случае соответствующие положения нужно включить в текст договоров.</w:t>
      </w:r>
      <w:r w:rsidRPr="009E342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</w:p>
    <w:p w:rsidR="001A36ED" w:rsidRPr="009E3425" w:rsidRDefault="001A36ED" w:rsidP="009E3425">
      <w:pPr>
        <w:pStyle w:val="2"/>
        <w:jc w:val="left"/>
        <w:rPr>
          <w:color w:val="0D0D0D" w:themeColor="text1" w:themeTint="F2"/>
          <w:sz w:val="24"/>
          <w:szCs w:val="24"/>
        </w:rPr>
      </w:pPr>
      <w:r w:rsidRPr="009E3425">
        <w:rPr>
          <w:color w:val="0D0D0D" w:themeColor="text1" w:themeTint="F2"/>
          <w:sz w:val="24"/>
          <w:szCs w:val="24"/>
        </w:rPr>
        <w:t xml:space="preserve">5.Определение должностных лиц учреждения, ответственных за реализацию </w:t>
      </w:r>
      <w:proofErr w:type="spellStart"/>
      <w:r w:rsidRPr="009E3425">
        <w:rPr>
          <w:color w:val="0D0D0D" w:themeColor="text1" w:themeTint="F2"/>
          <w:sz w:val="24"/>
          <w:szCs w:val="24"/>
        </w:rPr>
        <w:t>антикоррупционной</w:t>
      </w:r>
      <w:proofErr w:type="spellEnd"/>
      <w:r w:rsidRPr="009E3425">
        <w:rPr>
          <w:color w:val="0D0D0D" w:themeColor="text1" w:themeTint="F2"/>
          <w:sz w:val="24"/>
          <w:szCs w:val="24"/>
        </w:rPr>
        <w:t xml:space="preserve">  политики </w:t>
      </w:r>
    </w:p>
    <w:p w:rsidR="001A36ED" w:rsidRPr="009E3425" w:rsidRDefault="001A36ED" w:rsidP="009E3425">
      <w:pPr>
        <w:autoSpaceDE w:val="0"/>
        <w:autoSpaceDN w:val="0"/>
        <w:adjustRightInd w:val="0"/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учреждении 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1A36ED" w:rsidRPr="009E3425" w:rsidRDefault="001A36ED" w:rsidP="009E3425">
      <w:pPr>
        <w:pStyle w:val="a3"/>
        <w:ind w:left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lastRenderedPageBreak/>
        <w:t xml:space="preserve">Задачи, функции и полномочия   директора в сфере противодействия коррупции определены его Должностной инструкцией. </w:t>
      </w:r>
    </w:p>
    <w:p w:rsidR="001A36ED" w:rsidRPr="009E3425" w:rsidRDefault="001A36ED" w:rsidP="009E3425">
      <w:pPr>
        <w:pStyle w:val="a3"/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Эти обязанности  включают в частности: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разработку  локальных нормативных актов организации, направленных на реализацию мер по предупреждению коррупции (</w:t>
      </w:r>
      <w:proofErr w:type="spellStart"/>
      <w:r w:rsidRPr="009E3425">
        <w:rPr>
          <w:color w:val="0D0D0D" w:themeColor="text1" w:themeTint="F2"/>
        </w:rPr>
        <w:t>антикоррупционной</w:t>
      </w:r>
      <w:proofErr w:type="spellEnd"/>
      <w:r w:rsidRPr="009E3425">
        <w:rPr>
          <w:color w:val="0D0D0D" w:themeColor="text1" w:themeTint="F2"/>
        </w:rPr>
        <w:t xml:space="preserve"> политики, кодекса этики и служебного поведения работников и т.д.);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организация проведения оценки коррупционных рисков;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организация заполнения и рассмотрения деклараций о конфликте интересов;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A36ED" w:rsidRPr="009E3425" w:rsidRDefault="001A36ED" w:rsidP="009E3425">
      <w:pPr>
        <w:pStyle w:val="a3"/>
        <w:numPr>
          <w:ilvl w:val="0"/>
          <w:numId w:val="3"/>
        </w:numPr>
        <w:tabs>
          <w:tab w:val="num" w:pos="851"/>
        </w:tabs>
        <w:ind w:left="624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проведение оценки результатов </w:t>
      </w:r>
      <w:proofErr w:type="spellStart"/>
      <w:r w:rsidRPr="009E3425">
        <w:rPr>
          <w:color w:val="0D0D0D" w:themeColor="text1" w:themeTint="F2"/>
        </w:rPr>
        <w:t>антикоррупционной</w:t>
      </w:r>
      <w:proofErr w:type="spellEnd"/>
      <w:r w:rsidRPr="009E3425">
        <w:rPr>
          <w:color w:val="0D0D0D" w:themeColor="text1" w:themeTint="F2"/>
        </w:rPr>
        <w:t xml:space="preserve"> работы и подготовка соответствующих отчетных материалов Учредителю.</w:t>
      </w:r>
    </w:p>
    <w:p w:rsidR="001A36ED" w:rsidRPr="009E3425" w:rsidRDefault="001A36ED" w:rsidP="009E3425">
      <w:pPr>
        <w:pStyle w:val="a3"/>
        <w:ind w:left="624"/>
        <w:rPr>
          <w:b/>
          <w:i/>
          <w:color w:val="0D0D0D" w:themeColor="text1" w:themeTint="F2"/>
        </w:rPr>
      </w:pPr>
      <w:r w:rsidRPr="009E3425">
        <w:rPr>
          <w:b/>
          <w:i/>
          <w:color w:val="0D0D0D" w:themeColor="text1" w:themeTint="F2"/>
        </w:rPr>
        <w:t xml:space="preserve">6.  Определение должностных лиц учреждения, ответственных </w:t>
      </w:r>
      <w:proofErr w:type="gramStart"/>
      <w:r w:rsidRPr="009E3425">
        <w:rPr>
          <w:b/>
          <w:i/>
          <w:color w:val="0D0D0D" w:themeColor="text1" w:themeTint="F2"/>
        </w:rPr>
        <w:t>за</w:t>
      </w:r>
      <w:proofErr w:type="gramEnd"/>
      <w:r w:rsidRPr="009E3425">
        <w:rPr>
          <w:b/>
          <w:i/>
          <w:color w:val="0D0D0D" w:themeColor="text1" w:themeTint="F2"/>
        </w:rPr>
        <w:t xml:space="preserve"> </w:t>
      </w:r>
    </w:p>
    <w:p w:rsidR="001A36ED" w:rsidRPr="009E3425" w:rsidRDefault="001A36ED" w:rsidP="009E3425">
      <w:pPr>
        <w:pStyle w:val="a3"/>
        <w:ind w:left="0"/>
        <w:rPr>
          <w:b/>
          <w:i/>
          <w:color w:val="0D0D0D" w:themeColor="text1" w:themeTint="F2"/>
        </w:rPr>
      </w:pPr>
      <w:r w:rsidRPr="009E3425">
        <w:rPr>
          <w:b/>
          <w:i/>
          <w:color w:val="0D0D0D" w:themeColor="text1" w:themeTint="F2"/>
        </w:rPr>
        <w:t>профилактику коррупционных и иных правонарушений</w:t>
      </w:r>
    </w:p>
    <w:p w:rsidR="001A36ED" w:rsidRPr="009E3425" w:rsidRDefault="001A36ED" w:rsidP="009E3425">
      <w:pPr>
        <w:pStyle w:val="a3"/>
        <w:ind w:left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В учреждении  </w:t>
      </w:r>
      <w:proofErr w:type="gramStart"/>
      <w:r w:rsidRPr="009E3425">
        <w:rPr>
          <w:color w:val="0D0D0D" w:themeColor="text1" w:themeTint="F2"/>
        </w:rPr>
        <w:t>ответственными</w:t>
      </w:r>
      <w:proofErr w:type="gramEnd"/>
      <w:r w:rsidRPr="009E3425">
        <w:rPr>
          <w:color w:val="0D0D0D" w:themeColor="text1" w:themeTint="F2"/>
        </w:rPr>
        <w:t xml:space="preserve">   за профилактику коррупционных и иных </w:t>
      </w:r>
    </w:p>
    <w:p w:rsidR="001A36ED" w:rsidRPr="009E3425" w:rsidRDefault="001A36ED" w:rsidP="009E3425">
      <w:pPr>
        <w:pStyle w:val="a3"/>
        <w:ind w:left="0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правонарушений   являются  заместитель директора,  заведующие отделениями,  главный бухгалтер, заведующий производством,  инспектор по кадрам 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7. Определение и закрепление обязанностей работников и учреждения, связанных с предупреждением и противодействием коррупции 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Обязанности работников учреждения в связи с предупреждением и противодействием коррупции являются общими для всех сотрудников лицея.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1A36ED" w:rsidRPr="009E3425" w:rsidRDefault="001A36ED" w:rsidP="009E3425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1A36ED" w:rsidRPr="009E3425" w:rsidRDefault="001A36ED" w:rsidP="009E3425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A36ED" w:rsidRPr="009E3425" w:rsidRDefault="001A36ED" w:rsidP="009E3425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незамедлительно информировать директора учреждения, руководство учреждения о случаях склонения работника к совершению коррупционных правонарушений;</w:t>
      </w:r>
    </w:p>
    <w:p w:rsidR="001A36ED" w:rsidRPr="009E3425" w:rsidRDefault="001A36ED" w:rsidP="009E3425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незамедлительно информировать непосредственного начальника,   руководство учреждения о ставшей известной 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1A36ED" w:rsidRPr="009E3425" w:rsidRDefault="001A36ED" w:rsidP="009E3425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В целях обеспечения эффективного исполнения возложенных на работников обязанностей   регламентируются процедуры их соблюдения.       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 xml:space="preserve"> 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Исходя их положений статьи 57 ТК РФ по соглашению сторон в трудовой договор, заключаемый с работником при приёме его на работу в учреждение, могут  включаться права и обязанности работника и работодателя, установленные  данным локальным нормативным актом - «</w:t>
      </w:r>
      <w:proofErr w:type="spellStart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Антикоррупционная</w:t>
      </w:r>
      <w:proofErr w:type="spell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политика». 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1A36ED" w:rsidRPr="009E3425" w:rsidRDefault="001A36ED" w:rsidP="009E3425">
      <w:pPr>
        <w:pStyle w:val="1"/>
        <w:tabs>
          <w:tab w:val="left" w:pos="284"/>
        </w:tabs>
        <w:spacing w:before="0" w:after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8. Установление перечня реализуемых  учреждением  </w:t>
      </w:r>
      <w:proofErr w:type="spellStart"/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t>антикоррупционных</w:t>
      </w:r>
      <w:proofErr w:type="spellEnd"/>
      <w:r w:rsidRPr="009E3425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направлений  и мероприятий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6480"/>
      </w:tblGrid>
      <w:tr w:rsidR="001A36ED" w:rsidRPr="009E3425" w:rsidTr="001A36ED">
        <w:trPr>
          <w:trHeight w:val="3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Мероприятие</w:t>
            </w:r>
          </w:p>
        </w:tc>
      </w:tr>
      <w:tr w:rsidR="001A36ED" w:rsidRPr="009E3425" w:rsidTr="001A36ED">
        <w:trPr>
          <w:trHeight w:val="45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Нормативное обеспечение, закрепление стандартов поведения и декларация намерений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Ознакомление под роспись работников учреждения с «Кодексом этики и служебного поведения работников органов управления социальной защиты  населения и учреждений социального обслуживания» (приказ Минтруда и соц</w:t>
            </w:r>
            <w:proofErr w:type="gram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.з</w:t>
            </w:r>
            <w:proofErr w:type="gram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ащиты РФ от 31.12.2013 № 792)</w:t>
            </w:r>
          </w:p>
        </w:tc>
      </w:tr>
      <w:tr w:rsidR="001A36ED" w:rsidRPr="009E3425" w:rsidTr="001A36E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и принятие   кодекса этики и служебного поведения работников учреждения</w:t>
            </w:r>
          </w:p>
        </w:tc>
      </w:tr>
      <w:tr w:rsidR="001A36ED" w:rsidRPr="009E3425" w:rsidTr="001A36E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</w:tr>
      <w:tr w:rsidR="001A36ED" w:rsidRPr="009E3425" w:rsidTr="001A36E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антикоррупционной</w:t>
            </w:r>
            <w:proofErr w:type="spell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оговорки</w:t>
            </w:r>
          </w:p>
        </w:tc>
      </w:tr>
      <w:tr w:rsidR="001A36ED" w:rsidRPr="009E3425" w:rsidTr="001A36ED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Введение </w:t>
            </w:r>
            <w:proofErr w:type="spell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антикоррупционных</w:t>
            </w:r>
            <w:proofErr w:type="spell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положений в трудовые договора работников</w:t>
            </w:r>
          </w:p>
        </w:tc>
      </w:tr>
      <w:tr w:rsidR="001A36ED" w:rsidRPr="009E3425" w:rsidTr="001A36ED">
        <w:trPr>
          <w:trHeight w:val="6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антикоррупционных</w:t>
            </w:r>
            <w:proofErr w:type="spell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процедур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(«телефон доверия» и другое)</w:t>
            </w:r>
          </w:p>
        </w:tc>
      </w:tr>
      <w:tr w:rsidR="001A36ED" w:rsidRPr="009E3425" w:rsidTr="001A36E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Введение процедур защиты работников, сообщивших </w:t>
            </w:r>
            <w:proofErr w:type="gram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proofErr w:type="gram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коррупционных</w:t>
            </w:r>
            <w:proofErr w:type="gram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правонарушений в </w:t>
            </w:r>
            <w:proofErr w:type="spell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деятельн</w:t>
            </w:r>
            <w:proofErr w:type="spell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учреждения</w:t>
            </w:r>
          </w:p>
        </w:tc>
      </w:tr>
      <w:tr w:rsidR="001A36ED" w:rsidRPr="009E3425" w:rsidTr="001A36E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ED" w:rsidRPr="009E3425" w:rsidTr="001A36ED">
        <w:trPr>
          <w:trHeight w:val="45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9E3425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A36ED"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 </w:t>
            </w:r>
            <w:r w:rsidR="001A36ED"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информирование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раб.</w:t>
            </w:r>
            <w:r w:rsidR="001A36ED"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Ежегодное ознакомление работников под роспись с нормативными документами, регламентирующими вопросы </w:t>
            </w: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предупреждения и противодействия коррупции в</w:t>
            </w:r>
            <w:r w:rsid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</w:t>
            </w:r>
            <w:proofErr w:type="spellEnd"/>
            <w:r w:rsid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1A36ED" w:rsidRPr="009E3425" w:rsidTr="001A36E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антикоррупционных</w:t>
            </w:r>
            <w:proofErr w:type="spell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стандартов и процедур</w:t>
            </w:r>
          </w:p>
        </w:tc>
      </w:tr>
      <w:tr w:rsidR="001A36ED" w:rsidRPr="009E3425" w:rsidTr="001A36ED">
        <w:trPr>
          <w:trHeight w:val="45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Обеспечение внутреннего контроля и аудита учреждения требованиям </w:t>
            </w:r>
            <w:proofErr w:type="spellStart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антикоррупционной</w:t>
            </w:r>
            <w:proofErr w:type="spellEnd"/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политики учреждения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1A36ED" w:rsidRPr="009E3425" w:rsidTr="001A36E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A36ED" w:rsidRPr="009E3425" w:rsidTr="001A36E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благотворительные пожертвования, спонсорская помощь</w:t>
            </w:r>
          </w:p>
        </w:tc>
      </w:tr>
      <w:tr w:rsidR="001A36ED" w:rsidRPr="009E3425" w:rsidTr="001A36E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ED" w:rsidRPr="009E3425" w:rsidRDefault="001A36ED" w:rsidP="009E34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34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качестве   приложения к </w:t>
      </w:r>
      <w:proofErr w:type="spellStart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антикоррупционной</w:t>
      </w:r>
      <w:proofErr w:type="spell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политике в учреждении   утверждается план реализации </w:t>
      </w:r>
      <w:proofErr w:type="spellStart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антикоррупционных</w:t>
      </w:r>
      <w:proofErr w:type="spell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на определенный срок (1-2 года). </w:t>
      </w:r>
    </w:p>
    <w:p w:rsidR="001A36ED" w:rsidRPr="009E3425" w:rsidRDefault="001A36ED" w:rsidP="009E3425">
      <w:pPr>
        <w:pStyle w:val="2"/>
        <w:ind w:firstLine="0"/>
        <w:jc w:val="left"/>
        <w:rPr>
          <w:color w:val="0D0D0D" w:themeColor="text1" w:themeTint="F2"/>
          <w:sz w:val="24"/>
          <w:szCs w:val="24"/>
        </w:rPr>
      </w:pPr>
      <w:bookmarkStart w:id="2" w:name="_Toc369706634"/>
      <w:r w:rsidRPr="009E3425">
        <w:rPr>
          <w:color w:val="0D0D0D" w:themeColor="text1" w:themeTint="F2"/>
          <w:sz w:val="24"/>
          <w:szCs w:val="24"/>
        </w:rPr>
        <w:t xml:space="preserve">9. </w:t>
      </w:r>
      <w:bookmarkEnd w:id="2"/>
      <w:r w:rsidRPr="009E3425">
        <w:rPr>
          <w:color w:val="0D0D0D" w:themeColor="text1" w:themeTint="F2"/>
          <w:sz w:val="24"/>
          <w:szCs w:val="24"/>
        </w:rPr>
        <w:t xml:space="preserve">Предотвращение  и урегулирование конфликта интересов 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  <w:r w:rsidRPr="009E3425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  <w:t xml:space="preserve"> 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учреждении следует  принять Положение о конфликте интересов. 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1A36ED" w:rsidRPr="009E3425" w:rsidRDefault="001A36ED" w:rsidP="009E34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цели и задачи положения о конфликте интересов;</w:t>
      </w:r>
    </w:p>
    <w:p w:rsidR="001A36ED" w:rsidRPr="009E3425" w:rsidRDefault="001A36ED" w:rsidP="009E34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используемые в положении понятия и определения;</w:t>
      </w:r>
    </w:p>
    <w:p w:rsidR="001A36ED" w:rsidRPr="009E3425" w:rsidRDefault="001A36ED" w:rsidP="009E34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круг лиц, попадающих под действие положения;</w:t>
      </w:r>
    </w:p>
    <w:p w:rsidR="001A36ED" w:rsidRPr="009E3425" w:rsidRDefault="001A36ED" w:rsidP="009E34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основные принципы управления конфликтом интересов в учреждении;</w:t>
      </w:r>
    </w:p>
    <w:p w:rsidR="001A36ED" w:rsidRPr="009E3425" w:rsidRDefault="001A36ED" w:rsidP="009E34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интересов;</w:t>
      </w:r>
    </w:p>
    <w:p w:rsidR="001A36ED" w:rsidRPr="009E3425" w:rsidRDefault="001A36ED" w:rsidP="009E34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1A36ED" w:rsidRPr="009E3425" w:rsidRDefault="001A36ED" w:rsidP="009E34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1A36ED" w:rsidRPr="009E3425" w:rsidRDefault="001A36ED" w:rsidP="009E34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основу работы по управлению конфликтом интересов в учреждении могут быть положены следующие принципы:</w:t>
      </w:r>
    </w:p>
    <w:p w:rsidR="001A36ED" w:rsidRPr="009E3425" w:rsidRDefault="001A36ED" w:rsidP="009E342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1A36ED" w:rsidRPr="009E3425" w:rsidRDefault="001A36ED" w:rsidP="009E342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индивидуальное рассмотрение  каждого конфликта интересов и его урегулирование;</w:t>
      </w:r>
    </w:p>
    <w:p w:rsidR="001A36ED" w:rsidRPr="009E3425" w:rsidRDefault="001A36ED" w:rsidP="009E342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1A36ED" w:rsidRPr="009E3425" w:rsidRDefault="001A36ED" w:rsidP="009E342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1A36ED" w:rsidRPr="009E3425" w:rsidRDefault="001A36ED" w:rsidP="009E342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1A36ED" w:rsidRPr="009E3425" w:rsidRDefault="001A36ED" w:rsidP="009E3425">
      <w:pPr>
        <w:numPr>
          <w:ilvl w:val="0"/>
          <w:numId w:val="7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1A36ED" w:rsidRPr="009E3425" w:rsidRDefault="001A36ED" w:rsidP="009E3425">
      <w:pPr>
        <w:numPr>
          <w:ilvl w:val="0"/>
          <w:numId w:val="7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раскрывать возникший (реальный) или потенциальный конфликт интересов;</w:t>
      </w:r>
    </w:p>
    <w:p w:rsidR="001A36ED" w:rsidRPr="009E3425" w:rsidRDefault="001A36ED" w:rsidP="009E3425">
      <w:pPr>
        <w:numPr>
          <w:ilvl w:val="0"/>
          <w:numId w:val="7"/>
        </w:numPr>
        <w:tabs>
          <w:tab w:val="num" w:pos="851"/>
        </w:tabs>
        <w:spacing w:after="0" w:line="240" w:lineRule="auto"/>
        <w:ind w:left="0"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содействовать урегулированию возникшего конфликта интересов.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учреждении возможно установление различных видов раскрытия конфликта интересов, в том числе:</w:t>
      </w:r>
    </w:p>
    <w:p w:rsidR="001A36ED" w:rsidRPr="009E3425" w:rsidRDefault="001A36ED" w:rsidP="009E342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24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раскрытие сведений о конфликте интересов при приеме на работу;</w:t>
      </w:r>
    </w:p>
    <w:p w:rsidR="001A36ED" w:rsidRPr="009E3425" w:rsidRDefault="001A36ED" w:rsidP="009E342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24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1A36ED" w:rsidRPr="009E3425" w:rsidRDefault="001A36ED" w:rsidP="009E342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24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Поступившая информация должна быть тщательно проверена уполномоченным на это должностным лицом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n-US"/>
        </w:rPr>
        <w:t xml:space="preserve"> с целью оценки серьезности возникающих для учреждения рисков и выбора наиболее подходящей формы урегулирования конфликта интересов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Следует иметь в виду, что в итоге этой работы учреждение 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1A36ED" w:rsidRPr="009E3425" w:rsidRDefault="001A36ED" w:rsidP="009E3425">
      <w:pPr>
        <w:ind w:firstLine="62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E342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Ответственными за прием сведений о возникающих (имеющихся) конфликтах интересов  являются  непосредственный начальник работника (зав</w:t>
      </w:r>
      <w:proofErr w:type="gramStart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.о</w:t>
      </w:r>
      <w:proofErr w:type="gram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тделениями, зав.производством, зам.директора), инспектор по  кадрам,  директор. Рассмотрение полученной информации целесообразно проводить коллегиально </w:t>
      </w:r>
    </w:p>
    <w:p w:rsidR="001A36ED" w:rsidRPr="009E3425" w:rsidRDefault="001A36ED" w:rsidP="009E3425">
      <w:pPr>
        <w:pStyle w:val="2"/>
        <w:jc w:val="left"/>
        <w:rPr>
          <w:b w:val="0"/>
          <w:i w:val="0"/>
          <w:color w:val="0D0D0D" w:themeColor="text1" w:themeTint="F2"/>
          <w:sz w:val="24"/>
          <w:szCs w:val="24"/>
        </w:rPr>
      </w:pPr>
      <w:r w:rsidRPr="009E3425">
        <w:rPr>
          <w:b w:val="0"/>
          <w:i w:val="0"/>
          <w:color w:val="0D0D0D" w:themeColor="text1" w:themeTint="F2"/>
          <w:sz w:val="24"/>
          <w:szCs w:val="24"/>
        </w:rPr>
        <w:t xml:space="preserve"> В учреждении должно проводиться </w:t>
      </w:r>
      <w:proofErr w:type="gramStart"/>
      <w:r w:rsidRPr="009E3425">
        <w:rPr>
          <w:b w:val="0"/>
          <w:i w:val="0"/>
          <w:color w:val="0D0D0D" w:themeColor="text1" w:themeTint="F2"/>
          <w:sz w:val="24"/>
          <w:szCs w:val="24"/>
        </w:rPr>
        <w:t>обучение работников по вопросам</w:t>
      </w:r>
      <w:proofErr w:type="gramEnd"/>
      <w:r w:rsidRPr="009E3425">
        <w:rPr>
          <w:b w:val="0"/>
          <w:i w:val="0"/>
          <w:color w:val="0D0D0D" w:themeColor="text1" w:themeTint="F2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 проводится по следующей тематике:</w:t>
      </w:r>
    </w:p>
    <w:p w:rsidR="001A36ED" w:rsidRPr="009E3425" w:rsidRDefault="001A36ED" w:rsidP="009E3425">
      <w:pPr>
        <w:pStyle w:val="a3"/>
        <w:numPr>
          <w:ilvl w:val="0"/>
          <w:numId w:val="9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коррупция в государственном и частном секторах экономики (теоретическая);</w:t>
      </w:r>
    </w:p>
    <w:p w:rsidR="001A36ED" w:rsidRPr="009E3425" w:rsidRDefault="001A36ED" w:rsidP="009E3425">
      <w:pPr>
        <w:pStyle w:val="a3"/>
        <w:numPr>
          <w:ilvl w:val="0"/>
          <w:numId w:val="9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юридическая ответственность за совершение коррупционных правонарушений; </w:t>
      </w:r>
    </w:p>
    <w:p w:rsidR="001A36ED" w:rsidRPr="009E3425" w:rsidRDefault="001A36ED" w:rsidP="009E3425">
      <w:pPr>
        <w:pStyle w:val="a3"/>
        <w:numPr>
          <w:ilvl w:val="0"/>
          <w:numId w:val="9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9E3425">
        <w:rPr>
          <w:color w:val="0D0D0D" w:themeColor="text1" w:themeTint="F2"/>
        </w:rPr>
        <w:t>прикладная</w:t>
      </w:r>
      <w:proofErr w:type="gramEnd"/>
      <w:r w:rsidRPr="009E3425">
        <w:rPr>
          <w:color w:val="0D0D0D" w:themeColor="text1" w:themeTint="F2"/>
        </w:rPr>
        <w:t>);</w:t>
      </w:r>
    </w:p>
    <w:p w:rsidR="001A36ED" w:rsidRPr="009E3425" w:rsidRDefault="001A36ED" w:rsidP="009E3425">
      <w:pPr>
        <w:pStyle w:val="a3"/>
        <w:numPr>
          <w:ilvl w:val="0"/>
          <w:numId w:val="9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выявление и разрешение конфликта интересов при выполнении трудовых обязанностей (</w:t>
      </w:r>
      <w:proofErr w:type="gramStart"/>
      <w:r w:rsidRPr="009E3425">
        <w:rPr>
          <w:color w:val="0D0D0D" w:themeColor="text1" w:themeTint="F2"/>
        </w:rPr>
        <w:t>прикладная</w:t>
      </w:r>
      <w:proofErr w:type="gramEnd"/>
      <w:r w:rsidRPr="009E3425">
        <w:rPr>
          <w:color w:val="0D0D0D" w:themeColor="text1" w:themeTint="F2"/>
        </w:rPr>
        <w:t>);</w:t>
      </w:r>
    </w:p>
    <w:p w:rsidR="001A36ED" w:rsidRPr="009E3425" w:rsidRDefault="001A36ED" w:rsidP="009E3425">
      <w:pPr>
        <w:pStyle w:val="a3"/>
        <w:numPr>
          <w:ilvl w:val="0"/>
          <w:numId w:val="9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1A36ED" w:rsidRPr="009E3425" w:rsidRDefault="001A36ED" w:rsidP="009E3425">
      <w:pPr>
        <w:pStyle w:val="a3"/>
        <w:numPr>
          <w:ilvl w:val="0"/>
          <w:numId w:val="9"/>
        </w:numPr>
        <w:tabs>
          <w:tab w:val="num" w:pos="851"/>
        </w:tabs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9E3425">
        <w:rPr>
          <w:color w:val="0D0D0D" w:themeColor="text1" w:themeTint="F2"/>
        </w:rPr>
        <w:t>прикладная</w:t>
      </w:r>
      <w:proofErr w:type="gramEnd"/>
      <w:r w:rsidRPr="009E3425">
        <w:rPr>
          <w:color w:val="0D0D0D" w:themeColor="text1" w:themeTint="F2"/>
        </w:rPr>
        <w:t>).</w:t>
      </w:r>
    </w:p>
    <w:p w:rsidR="001A36ED" w:rsidRPr="009E3425" w:rsidRDefault="001A36ED" w:rsidP="009E3425">
      <w:pPr>
        <w:pStyle w:val="a3"/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>Возможны следующие виды обучения:</w:t>
      </w:r>
    </w:p>
    <w:p w:rsidR="001A36ED" w:rsidRPr="009E3425" w:rsidRDefault="001A36ED" w:rsidP="009E342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24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обучение по вопросам</w:t>
      </w:r>
      <w:proofErr w:type="gram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1A36ED" w:rsidRPr="009E3425" w:rsidRDefault="001A36ED" w:rsidP="009E342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24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1A36ED" w:rsidRPr="009E3425" w:rsidRDefault="001A36ED" w:rsidP="009E342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24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1A36ED" w:rsidRPr="009E3425" w:rsidRDefault="001A36ED" w:rsidP="009E342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24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антикоррупционной</w:t>
      </w:r>
      <w:proofErr w:type="spellEnd"/>
      <w:r w:rsidRPr="009E34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1A36ED" w:rsidRPr="009E3425" w:rsidRDefault="001A36ED" w:rsidP="009E3425">
      <w:pPr>
        <w:pStyle w:val="a3"/>
        <w:ind w:left="0" w:firstLine="624"/>
        <w:rPr>
          <w:color w:val="0D0D0D" w:themeColor="text1" w:themeTint="F2"/>
        </w:rPr>
      </w:pPr>
      <w:r w:rsidRPr="009E3425">
        <w:rPr>
          <w:color w:val="0D0D0D" w:themeColor="text1" w:themeTint="F2"/>
        </w:rPr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1A36ED" w:rsidRPr="001A36ED" w:rsidRDefault="001A36ED" w:rsidP="001A36ED">
      <w:pPr>
        <w:pStyle w:val="2"/>
        <w:numPr>
          <w:ilvl w:val="0"/>
          <w:numId w:val="2"/>
        </w:numPr>
        <w:rPr>
          <w:color w:val="0D0D0D" w:themeColor="text1" w:themeTint="F2"/>
          <w:sz w:val="24"/>
          <w:szCs w:val="24"/>
        </w:rPr>
      </w:pPr>
      <w:proofErr w:type="gramStart"/>
      <w:r w:rsidRPr="001A36ED">
        <w:rPr>
          <w:color w:val="0D0D0D" w:themeColor="text1" w:themeTint="F2"/>
          <w:sz w:val="24"/>
          <w:szCs w:val="24"/>
        </w:rPr>
        <w:lastRenderedPageBreak/>
        <w:t xml:space="preserve">Способы разрешения конфликта интересов (ответственность  </w:t>
      </w:r>
      <w:proofErr w:type="gramEnd"/>
    </w:p>
    <w:p w:rsidR="001A36ED" w:rsidRPr="001A36ED" w:rsidRDefault="001A36ED" w:rsidP="001A36ED">
      <w:pPr>
        <w:pStyle w:val="2"/>
        <w:ind w:firstLine="0"/>
        <w:rPr>
          <w:color w:val="0D0D0D" w:themeColor="text1" w:themeTint="F2"/>
          <w:sz w:val="24"/>
          <w:szCs w:val="24"/>
        </w:rPr>
      </w:pPr>
      <w:r w:rsidRPr="001A36ED">
        <w:rPr>
          <w:color w:val="0D0D0D" w:themeColor="text1" w:themeTint="F2"/>
          <w:sz w:val="24"/>
          <w:szCs w:val="24"/>
        </w:rPr>
        <w:t xml:space="preserve">сотрудников за несоблюдение требований </w:t>
      </w:r>
      <w:proofErr w:type="spellStart"/>
      <w:r w:rsidRPr="001A36ED">
        <w:rPr>
          <w:color w:val="0D0D0D" w:themeColor="text1" w:themeTint="F2"/>
          <w:sz w:val="24"/>
          <w:szCs w:val="24"/>
        </w:rPr>
        <w:t>антикоррупционной</w:t>
      </w:r>
      <w:proofErr w:type="spellEnd"/>
      <w:r w:rsidRPr="001A36ED">
        <w:rPr>
          <w:color w:val="0D0D0D" w:themeColor="text1" w:themeTint="F2"/>
          <w:sz w:val="24"/>
          <w:szCs w:val="24"/>
        </w:rPr>
        <w:t xml:space="preserve"> политики)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В случае</w:t>
      </w:r>
      <w:proofErr w:type="gramStart"/>
      <w:r w:rsidRPr="001A36ED">
        <w:rPr>
          <w:b w:val="0"/>
          <w:i w:val="0"/>
          <w:color w:val="0D0D0D" w:themeColor="text1" w:themeTint="F2"/>
          <w:sz w:val="24"/>
          <w:szCs w:val="24"/>
        </w:rPr>
        <w:t>,</w:t>
      </w:r>
      <w:proofErr w:type="gramEnd"/>
      <w:r w:rsidRPr="001A36ED">
        <w:rPr>
          <w:b w:val="0"/>
          <w:i w:val="0"/>
          <w:color w:val="0D0D0D" w:themeColor="text1" w:themeTint="F2"/>
          <w:sz w:val="24"/>
          <w:szCs w:val="24"/>
        </w:rPr>
        <w:t xml:space="preserve"> если Учреждение приходит к  выводу, что конфликт интересов имеет место, то оно имеет право использовать различные способы его разрешения, в том числе: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ограничение доступа работника к конкретной информации, которая может затрагивать личные интересы работника;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добровольный отказ работника учреждения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пересмотр и изменение функциональных обязанностей работника;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отказ работника от своего личного интереса, порождающего конфликт с интересами учреждения;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увольнение работника из учреждения по инициативе работника;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•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ab/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1A36ED" w:rsidRPr="001A36ED" w:rsidRDefault="001A36ED" w:rsidP="001A36ED">
      <w:pPr>
        <w:pStyle w:val="2"/>
        <w:rPr>
          <w:color w:val="0D0D0D" w:themeColor="text1" w:themeTint="F2"/>
          <w:sz w:val="24"/>
          <w:szCs w:val="24"/>
        </w:rPr>
      </w:pPr>
      <w:r w:rsidRPr="001A36ED">
        <w:rPr>
          <w:color w:val="0D0D0D" w:themeColor="text1" w:themeTint="F2"/>
          <w:sz w:val="24"/>
          <w:szCs w:val="24"/>
        </w:rPr>
        <w:t xml:space="preserve"> 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</w:t>
      </w:r>
    </w:p>
    <w:p w:rsidR="001A36ED" w:rsidRPr="001A36ED" w:rsidRDefault="001A36ED" w:rsidP="001A36ED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11.Недопущение составления неофициальной отчетности и использования поддельных документов</w:t>
      </w:r>
    </w:p>
    <w:p w:rsidR="001A36ED" w:rsidRPr="001A36ED" w:rsidRDefault="001A36ED" w:rsidP="001A36ED">
      <w:pPr>
        <w:pStyle w:val="2"/>
        <w:rPr>
          <w:b w:val="0"/>
          <w:i w:val="0"/>
          <w:color w:val="0D0D0D" w:themeColor="text1" w:themeTint="F2"/>
          <w:sz w:val="24"/>
          <w:szCs w:val="24"/>
        </w:rPr>
      </w:pPr>
      <w:r w:rsidRPr="001A36ED">
        <w:rPr>
          <w:b w:val="0"/>
          <w:i w:val="0"/>
          <w:color w:val="0D0D0D" w:themeColor="text1" w:themeTint="F2"/>
          <w:sz w:val="24"/>
          <w:szCs w:val="24"/>
        </w:rPr>
        <w:t xml:space="preserve"> Федеральным законом от 6 декабря </w:t>
      </w:r>
      <w:smartTag w:uri="urn:schemas-microsoft-com:office:smarttags" w:element="metricconverter">
        <w:smartTagPr>
          <w:attr w:name="ProductID" w:val="2001 г"/>
        </w:smartTagPr>
        <w:r w:rsidRPr="001A36ED">
          <w:rPr>
            <w:b w:val="0"/>
            <w:i w:val="0"/>
            <w:color w:val="0D0D0D" w:themeColor="text1" w:themeTint="F2"/>
            <w:sz w:val="24"/>
            <w:szCs w:val="24"/>
          </w:rPr>
          <w:t>2011 г</w:t>
        </w:r>
      </w:smartTag>
      <w:r w:rsidRPr="001A36ED">
        <w:rPr>
          <w:b w:val="0"/>
          <w:i w:val="0"/>
          <w:color w:val="0D0D0D" w:themeColor="text1" w:themeTint="F2"/>
          <w:sz w:val="24"/>
          <w:szCs w:val="24"/>
        </w:rPr>
        <w:t xml:space="preserve">. № 402-ФЗ </w:t>
      </w:r>
      <w:r w:rsidRPr="001A36ED">
        <w:rPr>
          <w:b w:val="0"/>
          <w:i w:val="0"/>
          <w:color w:val="0D0D0D" w:themeColor="text1" w:themeTint="F2"/>
          <w:sz w:val="24"/>
          <w:szCs w:val="24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1A36ED">
        <w:rPr>
          <w:b w:val="0"/>
          <w:i w:val="0"/>
          <w:color w:val="0D0D0D" w:themeColor="text1" w:themeTint="F2"/>
          <w:sz w:val="24"/>
          <w:szCs w:val="24"/>
        </w:rPr>
        <w:t>осуществлять</w:t>
      </w:r>
      <w:proofErr w:type="gramEnd"/>
      <w:r w:rsidRPr="001A36ED">
        <w:rPr>
          <w:b w:val="0"/>
          <w:i w:val="0"/>
          <w:color w:val="0D0D0D" w:themeColor="text1" w:themeTint="F2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1A36ED" w:rsidRPr="001A36ED" w:rsidRDefault="001A36ED" w:rsidP="001A36ED">
      <w:pPr>
        <w:ind w:firstLine="62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Система внутреннего контроля и аудита учреждения 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</w:t>
      </w:r>
      <w:proofErr w:type="spellStart"/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антикоррупционной</w:t>
      </w:r>
      <w:proofErr w:type="spellEnd"/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политики, реализуемой  учреждением, в том числе:</w:t>
      </w:r>
    </w:p>
    <w:p w:rsidR="001A36ED" w:rsidRPr="001A36ED" w:rsidRDefault="001A36ED" w:rsidP="001A36ED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1A36ED" w:rsidRPr="001A36ED" w:rsidRDefault="001A36ED" w:rsidP="001A36ED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контроль документирования операций хозяйственной деятельности учреждения;</w:t>
      </w:r>
    </w:p>
    <w:p w:rsidR="001A36ED" w:rsidRPr="001A36ED" w:rsidRDefault="001A36ED" w:rsidP="001A36ED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1A36ED" w:rsidRPr="001A36ED" w:rsidRDefault="001A36ED" w:rsidP="001A36ED">
      <w:pPr>
        <w:ind w:firstLine="62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Контроль документирования операций хозяйственной </w:t>
      </w:r>
      <w:proofErr w:type="gramStart"/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деятельности</w:t>
      </w:r>
      <w:proofErr w:type="gramEnd"/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  </w:t>
      </w:r>
    </w:p>
    <w:p w:rsidR="001A36ED" w:rsidRPr="001A36ED" w:rsidRDefault="001A36ED" w:rsidP="001A36ED">
      <w:pPr>
        <w:ind w:firstLine="624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12.Сотрудничество учреждения с правоохранительными органами в сфере противодействия коррупции</w:t>
      </w:r>
    </w:p>
    <w:p w:rsidR="001A36ED" w:rsidRPr="001A36ED" w:rsidRDefault="001A36ED" w:rsidP="001A36ED">
      <w:pPr>
        <w:ind w:firstLine="62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Сотрудничество с правоохранительными органами   осуществляется в  форме оказания содействия уполномоченным представителям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  оказания содействия при проведении мероприятий по пресечению или расследованию коррупционных преступлений.</w:t>
      </w:r>
    </w:p>
    <w:p w:rsidR="001A36ED" w:rsidRPr="001A36ED" w:rsidRDefault="001A36ED" w:rsidP="001A36ED">
      <w:pPr>
        <w:ind w:firstLine="62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Руководство учреждения и его сотрудники обязаны оказать поддержку в выявлении и расследовании фактов коррупции, предпринимать меры по передаче в правоохранительные органы документов и информации, содержащей данные о коррупционных правонарушениях.</w:t>
      </w:r>
    </w:p>
    <w:p w:rsidR="001A36ED" w:rsidRPr="001A36ED" w:rsidRDefault="001A36ED" w:rsidP="001A36ED">
      <w:pPr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13.Порядок пересмотра и внесения изменений в </w:t>
      </w:r>
      <w:proofErr w:type="spellStart"/>
      <w:r w:rsidRPr="001A36ED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антикоррупционную</w:t>
      </w:r>
      <w:proofErr w:type="spellEnd"/>
      <w:r w:rsidRPr="001A36ED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политику учреждения</w:t>
      </w:r>
    </w:p>
    <w:p w:rsidR="001A36ED" w:rsidRPr="001A36ED" w:rsidRDefault="001A36ED" w:rsidP="001A36ED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Данный локальный нормативный акт может быть пересмотрен, в него могут быть внесены изменения в случае изменения законодательства РФ.     </w:t>
      </w:r>
    </w:p>
    <w:p w:rsidR="001A36ED" w:rsidRPr="001A36ED" w:rsidRDefault="001A36ED" w:rsidP="001A36ED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Конкретизация отдельных аспектов </w:t>
      </w:r>
      <w:proofErr w:type="spellStart"/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антикоррупционной</w:t>
      </w:r>
      <w:proofErr w:type="spellEnd"/>
      <w:r w:rsidRPr="001A3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политики может осуществляться путем разработки дополнений и приложений к данному акту.</w:t>
      </w:r>
    </w:p>
    <w:p w:rsidR="001A36ED" w:rsidRPr="001A36ED" w:rsidRDefault="001A36E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A36ED" w:rsidRPr="001A36ED" w:rsidRDefault="001A36E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1A36ED" w:rsidRPr="001A36ED" w:rsidSect="00A8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998"/>
    <w:multiLevelType w:val="hybridMultilevel"/>
    <w:tmpl w:val="5E124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174D3"/>
    <w:multiLevelType w:val="hybridMultilevel"/>
    <w:tmpl w:val="492A65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A0F12"/>
    <w:multiLevelType w:val="hybridMultilevel"/>
    <w:tmpl w:val="C070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E066A"/>
    <w:multiLevelType w:val="hybridMultilevel"/>
    <w:tmpl w:val="9C48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C150B"/>
    <w:multiLevelType w:val="hybridMultilevel"/>
    <w:tmpl w:val="D4C65A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82384A"/>
    <w:multiLevelType w:val="hybridMultilevel"/>
    <w:tmpl w:val="67F8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3A3C0D"/>
    <w:multiLevelType w:val="hybridMultilevel"/>
    <w:tmpl w:val="FE103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95F58"/>
    <w:rsid w:val="000D11A8"/>
    <w:rsid w:val="00137F8C"/>
    <w:rsid w:val="001750F8"/>
    <w:rsid w:val="00193A32"/>
    <w:rsid w:val="001A36ED"/>
    <w:rsid w:val="002D07EE"/>
    <w:rsid w:val="0034772D"/>
    <w:rsid w:val="003573B8"/>
    <w:rsid w:val="003A30F8"/>
    <w:rsid w:val="003D51D0"/>
    <w:rsid w:val="005841A1"/>
    <w:rsid w:val="00593AB4"/>
    <w:rsid w:val="006178C9"/>
    <w:rsid w:val="00732BE2"/>
    <w:rsid w:val="00743E6B"/>
    <w:rsid w:val="00782966"/>
    <w:rsid w:val="00795F58"/>
    <w:rsid w:val="00864099"/>
    <w:rsid w:val="00932751"/>
    <w:rsid w:val="009C72CC"/>
    <w:rsid w:val="009E3425"/>
    <w:rsid w:val="00A70F25"/>
    <w:rsid w:val="00A82E47"/>
    <w:rsid w:val="00A84511"/>
    <w:rsid w:val="00C70962"/>
    <w:rsid w:val="00C95B77"/>
    <w:rsid w:val="00DE0787"/>
    <w:rsid w:val="00E43220"/>
    <w:rsid w:val="00E72509"/>
    <w:rsid w:val="00F3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11"/>
  </w:style>
  <w:style w:type="paragraph" w:styleId="1">
    <w:name w:val="heading 1"/>
    <w:basedOn w:val="a"/>
    <w:next w:val="a"/>
    <w:link w:val="10"/>
    <w:uiPriority w:val="99"/>
    <w:qFormat/>
    <w:rsid w:val="001A36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A36ED"/>
    <w:pPr>
      <w:keepNext/>
      <w:spacing w:after="0" w:line="240" w:lineRule="auto"/>
      <w:ind w:firstLine="6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36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A36E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1A36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1A36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7147</Words>
  <Characters>40739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2016-03-26T09:20:00Z</dcterms:created>
  <dcterms:modified xsi:type="dcterms:W3CDTF">2017-09-04T09:44:00Z</dcterms:modified>
</cp:coreProperties>
</file>